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2.png" ContentType="image/png"/>
  <Override PartName="/word/media/image1.wmf" ContentType="image/x-wmf"/>
  <Override PartName="/word/media/image3.png" ContentType="image/png"/>
  <Override PartName="/word/media/image4.png" ContentType="image/png"/>
  <Override PartName="/word/media/image5.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5000" w:type="pct"/>
        <w:jc w:val="center"/>
        <w:tblInd w:w="0" w:type="dxa"/>
        <w:tblBorders>
          <w:left w:val="thinThickLargeGap" w:sz="36" w:space="0" w:color="00000A"/>
          <w:bottom w:val="thinThickLargeGap" w:sz="36" w:space="0" w:color="00000A"/>
          <w:right w:val="thinThickLargeGap" w:sz="36" w:space="0" w:color="00000A"/>
          <w:insideH w:val="thinThickLargeGap" w:sz="36" w:space="0" w:color="00000A"/>
          <w:insideV w:val="thinThickLargeGap" w:sz="36" w:space="0" w:color="00000A"/>
        </w:tblBorders>
        <w:tblCellMar>
          <w:top w:w="0" w:type="dxa"/>
          <w:left w:w="40" w:type="dxa"/>
          <w:bottom w:w="0" w:type="dxa"/>
          <w:right w:w="108" w:type="dxa"/>
        </w:tblCellMar>
        <w:tblLook w:firstRow="1" w:noVBand="0" w:lastRow="0" w:firstColumn="1" w:lastColumn="0" w:noHBand="0" w:val="00a0"/>
      </w:tblPr>
      <w:tblGrid>
        <w:gridCol w:w="10466"/>
      </w:tblGrid>
      <w:tr>
        <w:trPr>
          <w:trHeight w:val="45" w:hRule="atLeast"/>
        </w:trPr>
        <w:tc>
          <w:tcPr>
            <w:tcW w:w="10466" w:type="dxa"/>
            <w:tcBorders>
              <w:left w:val="thinThickLargeGap" w:sz="36" w:space="0" w:color="00000A"/>
              <w:bottom w:val="thinThickLargeGap" w:sz="36" w:space="0" w:color="00000A"/>
              <w:right w:val="thinThickLargeGap" w:sz="36" w:space="0" w:color="00000A"/>
              <w:insideH w:val="thinThickLargeGap" w:sz="36" w:space="0" w:color="00000A"/>
              <w:insideV w:val="thinThickLargeGap" w:sz="36" w:space="0" w:color="00000A"/>
            </w:tcBorders>
            <w:shd w:fill="auto" w:val="clear"/>
          </w:tcPr>
          <w:p>
            <w:pPr>
              <w:pStyle w:val="NoSpacing"/>
              <w:jc w:val="center"/>
              <w:rPr>
                <w:rFonts w:ascii="Cambria" w:hAnsi="Cambria"/>
                <w:caps/>
              </w:rPr>
            </w:pPr>
            <w:r>
              <w:rPr/>
            </w:r>
          </w:p>
        </w:tc>
      </w:tr>
      <w:tr>
        <w:trPr>
          <w:trHeight w:val="3576" w:hRule="atLeast"/>
        </w:trPr>
        <w:tc>
          <w:tcPr>
            <w:tcW w:w="10466" w:type="dxa"/>
            <w:tcBorders>
              <w:top w:val="thinThickLargeGap" w:sz="36" w:space="0" w:color="00000A"/>
              <w:left w:val="thinThickLargeGap" w:sz="36" w:space="0" w:color="00000A"/>
              <w:bottom w:val="thickThinLargeGap" w:sz="24" w:space="0" w:color="00000A"/>
              <w:right w:val="thinThickLargeGap" w:sz="36" w:space="0" w:color="00000A"/>
              <w:insideH w:val="thickThinLargeGap" w:sz="24" w:space="0" w:color="00000A"/>
              <w:insideV w:val="thinThickLargeGap" w:sz="36" w:space="0" w:color="00000A"/>
            </w:tcBorders>
            <w:shd w:fill="auto" w:val="clear"/>
            <w:vAlign w:val="center"/>
          </w:tcPr>
          <w:p>
            <w:pPr>
              <w:pStyle w:val="NoSpacing"/>
              <w:spacing w:before="6690" w:after="0"/>
              <w:jc w:val="center"/>
              <w:rPr>
                <w:rFonts w:ascii="Cambria" w:hAnsi="Cambria"/>
                <w:caps/>
              </w:rPr>
            </w:pPr>
            <w:r>
              <w:rPr>
                <w:rFonts w:ascii="Cambria" w:hAnsi="Cambria"/>
                <w:caps/>
              </w:rPr>
              <mc:AlternateContent>
                <mc:Choice Requires="wps">
                  <w:drawing>
                    <wp:anchor behindDoc="0" distT="0" distB="0" distL="114300" distR="114300" simplePos="0" locked="0" layoutInCell="1" allowOverlap="1" relativeHeight="3" wp14:anchorId="57FF7AD8">
                      <wp:simplePos x="0" y="0"/>
                      <wp:positionH relativeFrom="column">
                        <wp:posOffset>2016760</wp:posOffset>
                      </wp:positionH>
                      <wp:positionV relativeFrom="paragraph">
                        <wp:posOffset>-3810</wp:posOffset>
                      </wp:positionV>
                      <wp:extent cx="4544060" cy="2162810"/>
                      <wp:effectExtent l="0" t="0" r="28575" b="22225"/>
                      <wp:wrapThrough wrapText="bothSides">
                        <wp:wrapPolygon edited="0">
                          <wp:start x="0" y="0"/>
                          <wp:lineTo x="0" y="21568"/>
                          <wp:lineTo x="21615" y="21568"/>
                          <wp:lineTo x="21615" y="0"/>
                          <wp:lineTo x="0" y="0"/>
                        </wp:wrapPolygon>
                      </wp:wrapThrough>
                      <wp:docPr id="1" name="Text Box 5"/>
                      <a:graphic xmlns:a="http://schemas.openxmlformats.org/drawingml/2006/main">
                        <a:graphicData uri="http://schemas.microsoft.com/office/word/2010/wordprocessingShape">
                          <wps:wsp>
                            <wps:cNvSpPr/>
                            <wps:spPr>
                              <a:xfrm>
                                <a:off x="0" y="0"/>
                                <a:ext cx="4543560" cy="2162160"/>
                              </a:xfrm>
                              <a:prstGeom prst="rect">
                                <a:avLst/>
                              </a:prstGeom>
                              <a:solidFill>
                                <a:srgbClr val="ffffff"/>
                              </a:solidFill>
                              <a:ln w="9360">
                                <a:solidFill>
                                  <a:srgbClr val="ffffff"/>
                                </a:solidFill>
                                <a:miter/>
                              </a:ln>
                            </wps:spPr>
                            <wps:style>
                              <a:lnRef idx="0"/>
                              <a:fillRef idx="0"/>
                              <a:effectRef idx="0"/>
                              <a:fontRef idx="minor"/>
                            </wps:style>
                            <wps:txbx>
                              <w:txbxContent>
                                <w:p>
                                  <w:pPr>
                                    <w:pStyle w:val="FrameContents"/>
                                    <w:spacing w:before="0" w:after="0"/>
                                    <w:jc w:val="center"/>
                                    <w:rPr>
                                      <w:rFonts w:ascii="Comic Sans MS" w:hAnsi="Comic Sans MS" w:cs="Aharoni"/>
                                      <w:sz w:val="124"/>
                                      <w:szCs w:val="124"/>
                                      <w:lang w:bidi="he-IL"/>
                                    </w:rPr>
                                  </w:pPr>
                                  <w:r>
                                    <w:rPr>
                                      <w:rFonts w:cs="Aharoni" w:ascii="Comic Sans MS" w:hAnsi="Comic Sans MS"/>
                                      <w:color w:val="auto"/>
                                      <w:sz w:val="124"/>
                                      <w:szCs w:val="124"/>
                                      <w:lang w:bidi="he-IL"/>
                                    </w:rPr>
                                    <w:t>ALLERTON</w:t>
                                  </w:r>
                                </w:p>
                                <w:p>
                                  <w:pPr>
                                    <w:pStyle w:val="FrameContents"/>
                                    <w:spacing w:before="0" w:after="0"/>
                                    <w:jc w:val="center"/>
                                    <w:rPr>
                                      <w:color w:val="auto"/>
                                    </w:rPr>
                                  </w:pPr>
                                  <w:r>
                                    <w:rPr>
                                      <w:rFonts w:ascii="Comic Sans MS" w:hAnsi="Comic Sans MS"/>
                                      <w:color w:val="auto"/>
                                      <w:sz w:val="60"/>
                                      <w:szCs w:val="60"/>
                                    </w:rPr>
                                    <w:t>CONGREGATIONAL CHURCH</w:t>
                                  </w:r>
                                </w:p>
                              </w:txbxContent>
                            </wps:txbx>
                            <wps:bodyPr>
                              <a:noAutofit/>
                            </wps:bodyPr>
                          </wps:wsp>
                        </a:graphicData>
                      </a:graphic>
                    </wp:anchor>
                  </w:drawing>
                </mc:Choice>
                <mc:Fallback>
                  <w:pict>
                    <v:rect id="shape_0" ID="Text Box 5" fillcolor="white" stroked="t" style="position:absolute;margin-left:158.8pt;margin-top:-0.3pt;width:357.7pt;height:170.2pt" wp14:anchorId="57FF7AD8">
                      <w10:wrap type="square"/>
                      <v:fill o:detectmouseclick="t" type="solid" color2="black"/>
                      <v:stroke color="white" weight="9360" joinstyle="miter" endcap="flat"/>
                      <v:textbox>
                        <w:txbxContent>
                          <w:p>
                            <w:pPr>
                              <w:pStyle w:val="FrameContents"/>
                              <w:spacing w:before="0" w:after="0"/>
                              <w:jc w:val="center"/>
                              <w:rPr>
                                <w:rFonts w:ascii="Comic Sans MS" w:hAnsi="Comic Sans MS" w:cs="Aharoni"/>
                                <w:sz w:val="124"/>
                                <w:szCs w:val="124"/>
                                <w:lang w:bidi="he-IL"/>
                              </w:rPr>
                            </w:pPr>
                            <w:r>
                              <w:rPr>
                                <w:rFonts w:cs="Aharoni" w:ascii="Comic Sans MS" w:hAnsi="Comic Sans MS"/>
                                <w:color w:val="auto"/>
                                <w:sz w:val="124"/>
                                <w:szCs w:val="124"/>
                                <w:lang w:bidi="he-IL"/>
                              </w:rPr>
                              <w:t>ALLERTON</w:t>
                            </w:r>
                          </w:p>
                          <w:p>
                            <w:pPr>
                              <w:pStyle w:val="FrameContents"/>
                              <w:spacing w:before="0" w:after="0"/>
                              <w:jc w:val="center"/>
                              <w:rPr>
                                <w:color w:val="auto"/>
                              </w:rPr>
                            </w:pPr>
                            <w:r>
                              <w:rPr>
                                <w:rFonts w:ascii="Comic Sans MS" w:hAnsi="Comic Sans MS"/>
                                <w:color w:val="auto"/>
                                <w:sz w:val="60"/>
                                <w:szCs w:val="60"/>
                              </w:rPr>
                              <w:t>CONGREGATIONAL CHURCH</w:t>
                            </w:r>
                          </w:p>
                        </w:txbxContent>
                      </v:textbox>
                    </v:rect>
                  </w:pict>
                </mc:Fallback>
              </mc:AlternateContent>
              <w:drawing>
                <wp:anchor behindDoc="0" distT="0" distB="0" distL="114300" distR="127000" simplePos="0" locked="0" layoutInCell="1" allowOverlap="1" relativeHeight="2">
                  <wp:simplePos x="0" y="0"/>
                  <wp:positionH relativeFrom="column">
                    <wp:posOffset>-66675</wp:posOffset>
                  </wp:positionH>
                  <wp:positionV relativeFrom="paragraph">
                    <wp:posOffset>-2540</wp:posOffset>
                  </wp:positionV>
                  <wp:extent cx="2095500" cy="2085975"/>
                  <wp:effectExtent l="0" t="0" r="0" b="0"/>
                  <wp:wrapTight wrapText="bothSides">
                    <wp:wrapPolygon edited="0">
                      <wp:start x="12563" y="0"/>
                      <wp:lineTo x="11778" y="1050"/>
                      <wp:lineTo x="10207" y="3680"/>
                      <wp:lineTo x="3399" y="6571"/>
                      <wp:lineTo x="518" y="7887"/>
                      <wp:lineTo x="-6" y="9728"/>
                      <wp:lineTo x="-6" y="13672"/>
                      <wp:lineTo x="1827" y="16828"/>
                      <wp:lineTo x="1827" y="17879"/>
                      <wp:lineTo x="7850" y="21035"/>
                      <wp:lineTo x="10992" y="21298"/>
                      <wp:lineTo x="15444" y="21298"/>
                      <wp:lineTo x="17015" y="21035"/>
                      <wp:lineTo x="20943" y="17353"/>
                      <wp:lineTo x="21467" y="13672"/>
                      <wp:lineTo x="21467" y="8413"/>
                      <wp:lineTo x="19372" y="3943"/>
                      <wp:lineTo x="15968" y="524"/>
                      <wp:lineTo x="14920" y="0"/>
                      <wp:lineTo x="12563" y="0"/>
                    </wp:wrapPolygon>
                  </wp:wrapTight>
                  <wp:docPr id="3"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
                          <pic:cNvPicPr>
                            <a:picLocks noChangeAspect="1" noChangeArrowheads="1"/>
                          </pic:cNvPicPr>
                        </pic:nvPicPr>
                        <pic:blipFill>
                          <a:blip r:embed="rId2"/>
                          <a:stretch>
                            <a:fillRect/>
                          </a:stretch>
                        </pic:blipFill>
                        <pic:spPr bwMode="auto">
                          <a:xfrm>
                            <a:off x="0" y="0"/>
                            <a:ext cx="2095500" cy="2085975"/>
                          </a:xfrm>
                          <a:prstGeom prst="rect">
                            <a:avLst/>
                          </a:prstGeom>
                        </pic:spPr>
                      </pic:pic>
                    </a:graphicData>
                  </a:graphic>
                </wp:anchor>
              </w:drawing>
            </w:r>
          </w:p>
          <w:p>
            <w:pPr>
              <w:pStyle w:val="NoSpacing"/>
              <w:jc w:val="center"/>
              <w:rPr>
                <w:rFonts w:ascii="Cambria" w:hAnsi="Cambria" w:cs="Aharoni"/>
                <w:caps/>
                <w:lang w:bidi="he-IL"/>
              </w:rPr>
            </w:pPr>
            <w:r>
              <w:rPr>
                <w:rFonts w:cs="Aharoni" w:ascii="Cambria" w:hAnsi="Cambria"/>
                <w:caps/>
                <w:lang w:bidi="he-IL"/>
              </w:rPr>
            </w:r>
          </w:p>
        </w:tc>
      </w:tr>
    </w:tbl>
    <w:p>
      <w:pPr>
        <w:pStyle w:val="Normal"/>
        <w:keepLines/>
        <w:widowControl w:val="false"/>
        <w:spacing w:before="0" w:after="200"/>
        <w:contextualSpacing/>
        <w:rPr/>
      </w:pPr>
      <w:r>
        <w:rPr>
          <w:rFonts w:ascii="Comic Sans MS" w:hAnsi="Comic Sans MS"/>
          <w:sz w:val="26"/>
          <w:szCs w:val="26"/>
        </w:rPr>
        <w:t xml:space="preserve"> </w:t>
      </w:r>
      <w:r>
        <w:rPr>
          <w:rFonts w:ascii="Comic Sans MS" w:hAnsi="Comic Sans MS"/>
          <w:sz w:val="26"/>
          <w:szCs w:val="26"/>
          <w:lang w:eastAsia="en-GB"/>
        </w:rPr>
        <w:t xml:space="preserve">        </w:t>
      </w:r>
      <w:r>
        <w:rPr>
          <w:rFonts w:ascii="Comic Sans MS" w:hAnsi="Comic Sans MS"/>
          <w:sz w:val="26"/>
          <w:szCs w:val="26"/>
          <w:lang w:eastAsia="en-GB"/>
        </w:rPr>
        <w:drawing>
          <wp:inline distT="0" distB="0" distL="0" distR="6985">
            <wp:extent cx="5631815" cy="2276475"/>
            <wp:effectExtent l="0" t="0" r="0" b="0"/>
            <wp:docPr id="4" name="Picture 11" descr="C:\Users\User\Downloads\Clipart-Email-1064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descr="C:\Users\User\Downloads\Clipart-Email-1064361.png"/>
                    <pic:cNvPicPr>
                      <a:picLocks noChangeAspect="1" noChangeArrowheads="1"/>
                    </pic:cNvPicPr>
                  </pic:nvPicPr>
                  <pic:blipFill>
                    <a:blip r:embed="rId3"/>
                    <a:stretch>
                      <a:fillRect/>
                    </a:stretch>
                  </pic:blipFill>
                  <pic:spPr bwMode="auto">
                    <a:xfrm>
                      <a:off x="0" y="0"/>
                      <a:ext cx="5631815" cy="2276475"/>
                    </a:xfrm>
                    <a:prstGeom prst="rect">
                      <a:avLst/>
                    </a:prstGeom>
                  </pic:spPr>
                </pic:pic>
              </a:graphicData>
            </a:graphic>
          </wp:inline>
        </w:drawing>
      </w:r>
    </w:p>
    <w:p>
      <w:pPr>
        <w:pStyle w:val="Normal"/>
        <w:spacing w:before="0" w:after="0"/>
        <w:rPr/>
      </w:pPr>
      <w:r>
        <w:rPr>
          <w:lang w:eastAsia="en-GB"/>
        </w:rPr>
        <w:t xml:space="preserve">                                   </w:t>
      </w:r>
      <w:r>
        <w:rPr>
          <w:lang w:eastAsia="en-GB"/>
        </w:rPr>
        <w:drawing>
          <wp:inline distT="0" distB="0" distL="0" distR="0">
            <wp:extent cx="4705350" cy="1091565"/>
            <wp:effectExtent l="0" t="0" r="0" b="0"/>
            <wp:docPr id="5"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9" descr=""/>
                    <pic:cNvPicPr>
                      <a:picLocks noChangeAspect="1" noChangeArrowheads="1"/>
                    </pic:cNvPicPr>
                  </pic:nvPicPr>
                  <pic:blipFill>
                    <a:blip r:embed="rId4"/>
                    <a:stretch>
                      <a:fillRect/>
                    </a:stretch>
                  </pic:blipFill>
                  <pic:spPr bwMode="auto">
                    <a:xfrm>
                      <a:off x="0" y="0"/>
                      <a:ext cx="4705350" cy="1091565"/>
                    </a:xfrm>
                    <a:prstGeom prst="rect">
                      <a:avLst/>
                    </a:prstGeom>
                  </pic:spPr>
                </pic:pic>
              </a:graphicData>
            </a:graphic>
          </wp:inline>
        </w:drawing>
      </w:r>
    </w:p>
    <w:p>
      <w:pPr>
        <w:pStyle w:val="Normal"/>
        <w:jc w:val="center"/>
        <w:rPr/>
      </w:pPr>
      <w:r>
        <w:rPr>
          <w:rFonts w:ascii="Comic Sans MS" w:hAnsi="Comic Sans MS"/>
          <w:sz w:val="60"/>
          <w:szCs w:val="60"/>
        </w:rPr>
        <w:t>December</w:t>
      </w:r>
      <w:bookmarkStart w:id="0" w:name="_GoBack"/>
      <w:bookmarkEnd w:id="0"/>
      <w:r>
        <w:rPr>
          <w:rFonts w:ascii="Comic Sans MS" w:hAnsi="Comic Sans MS"/>
          <w:sz w:val="60"/>
          <w:szCs w:val="60"/>
        </w:rPr>
        <w:t xml:space="preserve"> 2020/January 2021 Newsletter</w:t>
      </w:r>
    </w:p>
    <w:p>
      <w:pPr>
        <w:pStyle w:val="Heading2"/>
        <w:rPr>
          <w:color w:val="00000A"/>
          <w:lang w:eastAsia="en-GB"/>
        </w:rPr>
      </w:pPr>
      <w:r>
        <w:rPr>
          <w:color w:val="00000A"/>
          <w:lang w:eastAsia="en-GB"/>
        </w:rPr>
        <w:t>Website:</w:t>
        <w:tab/>
        <w:tab/>
      </w:r>
      <w:r>
        <w:rPr>
          <w:rFonts w:cs="Calibri" w:ascii="Calibri" w:hAnsi="Calibri" w:asciiTheme="minorHAnsi" w:cstheme="minorHAnsi" w:hAnsiTheme="minorHAnsi"/>
          <w:color w:val="00000A"/>
          <w:lang w:eastAsia="en-GB"/>
        </w:rPr>
        <w:t>allertoncongregationalchurch</w:t>
      </w:r>
      <w:r>
        <w:rPr>
          <w:color w:val="00000A"/>
          <w:lang w:eastAsia="en-GB"/>
        </w:rPr>
        <w:t>.org.uk</w:t>
      </w:r>
    </w:p>
    <w:p>
      <w:pPr>
        <w:pStyle w:val="Normal"/>
        <w:rPr>
          <w:rFonts w:ascii="Cambria" w:hAnsi="Cambria" w:eastAsia="Times New Roman"/>
          <w:b/>
          <w:b/>
          <w:bCs/>
          <w:sz w:val="26"/>
          <w:szCs w:val="26"/>
          <w:lang w:eastAsia="en-GB"/>
        </w:rPr>
      </w:pPr>
      <w:r>
        <w:rPr/>
        <w:drawing>
          <wp:inline distT="0" distB="0" distL="0" distR="0">
            <wp:extent cx="1092200" cy="203200"/>
            <wp:effectExtent l="0" t="0" r="0" b="0"/>
            <wp:docPr id="6" name="Picture 5" descr="Find Us on Facebook 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Find Us on Facebook Badge"/>
                    <pic:cNvPicPr>
                      <a:picLocks noChangeAspect="1" noChangeArrowheads="1"/>
                    </pic:cNvPicPr>
                  </pic:nvPicPr>
                  <pic:blipFill>
                    <a:blip r:embed="rId5"/>
                    <a:stretch>
                      <a:fillRect/>
                    </a:stretch>
                  </pic:blipFill>
                  <pic:spPr bwMode="auto">
                    <a:xfrm>
                      <a:off x="0" y="0"/>
                      <a:ext cx="1092200" cy="203200"/>
                    </a:xfrm>
                    <a:prstGeom prst="rect">
                      <a:avLst/>
                    </a:prstGeom>
                  </pic:spPr>
                </pic:pic>
              </a:graphicData>
            </a:graphic>
          </wp:inline>
        </w:drawing>
      </w:r>
      <w:r>
        <w:rPr>
          <w:rFonts w:eastAsia="Times New Roman" w:ascii="Cambria" w:hAnsi="Cambria"/>
          <w:b/>
          <w:bCs/>
          <w:sz w:val="26"/>
          <w:szCs w:val="26"/>
          <w:lang w:eastAsia="en-GB"/>
        </w:rPr>
        <w:tab/>
        <w:t>facebook.com/allertoncongregationalchurch</w:t>
      </w:r>
    </w:p>
    <w:p>
      <w:pPr>
        <w:pStyle w:val="Normal"/>
        <w:spacing w:before="0" w:after="0"/>
        <w:rPr>
          <w:rFonts w:ascii="Comic Sans MS" w:hAnsi="Comic Sans MS"/>
          <w:sz w:val="28"/>
          <w:szCs w:val="28"/>
          <w:lang w:eastAsia="en-GB"/>
        </w:rPr>
      </w:pPr>
      <w:r>
        <w:rPr>
          <w:rFonts w:ascii="Comic Sans MS" w:hAnsi="Comic Sans MS"/>
          <w:sz w:val="28"/>
          <w:szCs w:val="28"/>
          <w:lang w:eastAsia="en-GB"/>
        </w:rPr>
        <w:t>Dear Friends</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r>
    </w:p>
    <w:p>
      <w:pPr>
        <w:pStyle w:val="Normal"/>
        <w:spacing w:before="0" w:after="0"/>
        <w:rPr>
          <w:rFonts w:ascii="Comic Sans MS" w:hAnsi="Comic Sans MS"/>
          <w:sz w:val="28"/>
          <w:szCs w:val="28"/>
          <w:lang w:eastAsia="en-GB"/>
        </w:rPr>
      </w:pPr>
      <w:r>
        <w:rPr>
          <w:rFonts w:ascii="Comic Sans MS" w:hAnsi="Comic Sans MS"/>
          <w:sz w:val="28"/>
          <w:szCs w:val="28"/>
          <w:lang w:eastAsia="en-GB"/>
        </w:rPr>
        <w:t>On Remembrance Day this year, as different as it was with the Lockdown, events at the Cenotaph in London still made the news headlines. Two members of the group Extinction Rebellion placed both a banner and a wreath with an alternative message at 8am. At Remembrance we take time to remember the sacrifice and service of those who fell and were injured in war. However, these protesters turned it into an opportunity to protest against climate change. Politicians on both sides of the political divide, the armed forces, the British Legion and many others have condemned their action as inappropriate, insensitive and just plain wrong.</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The traditional message of ‘we will remember them’ was hijacked with messages of ‘Climate change means war’ and ‘Climate change: act now’. At this time of year there is another hijack that has been taking place for many years. Sadly this hijacking is not condemned by politicians or loudly decried by the public at large. No, instead it is celebrated as really what it’s all about. Of course, I’m thinking of Advent and Christmas, and what passes for its message in the media, in shops and pretty much everywhere else besides.</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Advent reminds us to look for the second coming of Jesus Christ, and Christmas points us back to his birth in Bethlehem at his first coming a little over 2000 years ago. We are to celebrate the coming of the Saviour, here to save us from our sins and graciously give us eternal life. The message that rings out loud and clear, though, is ‘Christmas is coming – buy presents, lots of food and have a great time!’ Is this really what Advent and Christmas should be about, or has the true message been hijacked by agnostics, atheists, those of other faiths and even some who call themselves Christian?</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At the moment we still don’t know what is even going to be allowed at Christmas with the ongoing situation with this coronavirus epidemic. Will lockdown end on the 2</w:t>
      </w:r>
      <w:r>
        <w:rPr>
          <w:rFonts w:ascii="Comic Sans MS" w:hAnsi="Comic Sans MS"/>
          <w:sz w:val="28"/>
          <w:szCs w:val="28"/>
          <w:vertAlign w:val="superscript"/>
          <w:lang w:eastAsia="en-GB"/>
        </w:rPr>
        <w:t>nd</w:t>
      </w:r>
      <w:r>
        <w:rPr>
          <w:rFonts w:ascii="Comic Sans MS" w:hAnsi="Comic Sans MS"/>
          <w:sz w:val="28"/>
          <w:szCs w:val="28"/>
          <w:lang w:eastAsia="en-GB"/>
        </w:rPr>
        <w:t> December? Will we be in tier 3, or even the mooted new tier 4, with all the likely restrictions attached to that? We may not be able to have a large family gathering on Christmas Day. We may not be able to join together to worship God at church on Christmas morning. We certainly won’t be having our usual much-loved Christmas Coffee Shop experience. So what can we do to make sure that the true message of Christmas gets out there for others to hear?</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Perhaps we could make our own posters to stick in our windows, somewhat like the rainbows that many people made in support of the NHS earlier this year? Maybe we could have a large nativity in our front garden for passers-by to see, reminding them of Jesus’ birth? We could even post a short version of the Christmas story through the doors of our neighbours, wishing them a Happy Christmas. Perhaps we could add a Christmas message to our social media profiles, if we do that kind of thing? There are many possibilities, but let’s at least do something to make sure others know what Christmas is truly about this year!</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pPr>
      <w:r>
        <w:rPr>
          <w:rFonts w:ascii="Comic Sans MS" w:hAnsi="Comic Sans MS"/>
          <w:sz w:val="28"/>
          <w:szCs w:val="28"/>
          <w:lang w:eastAsia="en-GB"/>
        </w:rPr>
        <w:t>Having written about the Christmas message found in Jesus Christ I would like to wish you all a blessed and peaceful Christmas on behalf of Danielle, Aidan and myself. It’s going to probably be a very different Christmas, but we can still be thankful for all that God has done for us, and given us, in Jesus Christ.</w:t>
      </w:r>
    </w:p>
    <w:p>
      <w:pPr>
        <w:pStyle w:val="Normal"/>
        <w:spacing w:before="0" w:after="0"/>
        <w:rPr>
          <w:rFonts w:ascii="Comic Sans MS" w:hAnsi="Comic Sans MS"/>
          <w:sz w:val="28"/>
          <w:szCs w:val="28"/>
          <w:lang w:eastAsia="en-GB"/>
        </w:rPr>
      </w:pPr>
      <w:r>
        <w:rPr>
          <w:rFonts w:ascii="Comic Sans MS" w:hAnsi="Comic Sans MS"/>
          <w:sz w:val="28"/>
          <w:szCs w:val="28"/>
          <w:lang w:eastAsia="en-GB"/>
        </w:rPr>
        <w:t>In Psalm 27, verse 1 we read,</w:t>
      </w:r>
    </w:p>
    <w:p>
      <w:pPr>
        <w:pStyle w:val="Normal"/>
        <w:spacing w:lineRule="auto" w:line="120" w:before="0" w:after="0"/>
        <w:rPr>
          <w:rFonts w:ascii="Comic Sans MS" w:hAnsi="Comic Sans MS"/>
          <w:sz w:val="28"/>
          <w:szCs w:val="28"/>
          <w:lang w:eastAsia="en-GB"/>
        </w:rPr>
      </w:pPr>
      <w:r>
        <w:rPr>
          <w:rFonts w:ascii="Comic Sans MS" w:hAnsi="Comic Sans MS"/>
          <w:b/>
          <w:bC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w:t>
      </w:r>
      <w:r>
        <w:rPr>
          <w:rFonts w:ascii="Comic Sans MS" w:hAnsi="Comic Sans MS"/>
          <w:sz w:val="28"/>
          <w:szCs w:val="28"/>
          <w:lang w:eastAsia="en-GB"/>
        </w:rPr>
        <w:t>The Lord is my light and my salvation;</w:t>
        <w:br/>
        <w:t>    whom shall I fear?</w:t>
        <w:br/>
        <w:t>The Lord is the stronghold</w:t>
      </w:r>
      <w:r>
        <w:rPr>
          <w:rFonts w:ascii="Comic Sans MS" w:hAnsi="Comic Sans MS"/>
          <w:sz w:val="28"/>
          <w:szCs w:val="28"/>
          <w:vertAlign w:val="superscript"/>
          <w:lang w:eastAsia="en-GB"/>
        </w:rPr>
        <w:t> </w:t>
      </w:r>
      <w:r>
        <w:rPr>
          <w:rFonts w:ascii="Comic Sans MS" w:hAnsi="Comic Sans MS"/>
          <w:sz w:val="28"/>
          <w:szCs w:val="28"/>
          <w:lang w:eastAsia="en-GB"/>
        </w:rPr>
        <w:t>of my life;</w:t>
        <w:br/>
        <w:t>    of whom shall I be afraid?”</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The Psalmist writes about his confidence and trust in God during a very difficult time of trial where his life was in danger. At this strange time I think there is a lot that we can learn from this Psalm (look it up in your Bible and read the whole Psalm). The news headlines continue to tell us about rising coronavirus infection rates, hospital admissions and deaths here in the UK, throughout Europe and further afield. There are stories of personal tragedies and much more besides. However, there is still very good news!</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t> </w:t>
      </w:r>
    </w:p>
    <w:p>
      <w:pPr>
        <w:pStyle w:val="Normal"/>
        <w:spacing w:before="0" w:after="0"/>
        <w:rPr>
          <w:rFonts w:ascii="Comic Sans MS" w:hAnsi="Comic Sans MS"/>
          <w:sz w:val="28"/>
          <w:szCs w:val="28"/>
          <w:lang w:eastAsia="en-GB"/>
        </w:rPr>
      </w:pPr>
      <w:r>
        <w:rPr>
          <w:rFonts w:ascii="Comic Sans MS" w:hAnsi="Comic Sans MS"/>
          <w:sz w:val="28"/>
          <w:szCs w:val="28"/>
          <w:lang w:eastAsia="en-GB"/>
        </w:rPr>
        <w:t>In the midst of everything that is going on God is still sovereign, reigning over all and in control. We can look to God as our stronghold, our protection. We can stand firm on the cornerstone of Jesus Christ knowing that we are safe in him. Perhaps we can even proclaim with the Psalmist that we “believe that (we) shall look</w:t>
      </w:r>
      <w:r>
        <w:rPr>
          <w:rFonts w:ascii="Comic Sans MS" w:hAnsi="Comic Sans MS"/>
          <w:sz w:val="28"/>
          <w:szCs w:val="28"/>
          <w:vertAlign w:val="superscript"/>
          <w:lang w:eastAsia="en-GB"/>
        </w:rPr>
        <w:t> </w:t>
      </w:r>
      <w:r>
        <w:rPr>
          <w:rFonts w:ascii="Comic Sans MS" w:hAnsi="Comic Sans MS"/>
          <w:sz w:val="28"/>
          <w:szCs w:val="28"/>
          <w:lang w:eastAsia="en-GB"/>
        </w:rPr>
        <w:t>upon the goodness of the Lord in the land of the living!” God is always with us, whatever is going on in the world around us. Let me conclude with the final verse of Psalm 27,</w:t>
      </w:r>
    </w:p>
    <w:p>
      <w:pPr>
        <w:pStyle w:val="Normal"/>
        <w:spacing w:before="0" w:after="0"/>
        <w:ind w:left="720" w:hanging="0"/>
        <w:rPr>
          <w:rFonts w:ascii="Comic Sans MS" w:hAnsi="Comic Sans MS"/>
          <w:sz w:val="28"/>
          <w:szCs w:val="28"/>
          <w:lang w:eastAsia="en-GB"/>
        </w:rPr>
      </w:pPr>
      <w:r>
        <w:rPr>
          <w:rFonts w:ascii="Comic Sans MS" w:hAnsi="Comic Sans MS"/>
          <w:sz w:val="28"/>
          <w:szCs w:val="28"/>
          <w:lang w:eastAsia="en-GB"/>
        </w:rPr>
        <w:br/>
        <w:t>“Wait for the Lord;</w:t>
        <w:br/>
        <w:t>    be strong, and let your heart take courage; wait for the Lord!”</w:t>
      </w:r>
    </w:p>
    <w:p>
      <w:pPr>
        <w:pStyle w:val="Normal"/>
        <w:spacing w:lineRule="auto" w:line="120" w:before="0" w:after="0"/>
        <w:rPr>
          <w:rFonts w:ascii="Comic Sans MS" w:hAnsi="Comic Sans MS"/>
          <w:sz w:val="28"/>
          <w:szCs w:val="28"/>
          <w:lang w:eastAsia="en-GB"/>
        </w:rPr>
      </w:pPr>
      <w:r>
        <w:rPr>
          <w:rFonts w:ascii="Comic Sans MS" w:hAnsi="Comic Sans MS"/>
          <w:sz w:val="28"/>
          <w:szCs w:val="28"/>
          <w:lang w:eastAsia="en-GB"/>
        </w:rPr>
      </w:r>
    </w:p>
    <w:p>
      <w:pPr>
        <w:pStyle w:val="Normal"/>
        <w:spacing w:before="0" w:after="0"/>
        <w:ind w:left="1440" w:firstLine="720"/>
        <w:rPr>
          <w:rFonts w:ascii="Comic Sans MS" w:hAnsi="Comic Sans MS"/>
          <w:sz w:val="28"/>
          <w:szCs w:val="28"/>
          <w:lang w:eastAsia="en-GB"/>
        </w:rPr>
      </w:pPr>
      <w:r>
        <w:rPr>
          <w:rFonts w:ascii="Comic Sans MS" w:hAnsi="Comic Sans MS"/>
          <w:sz w:val="28"/>
          <w:szCs w:val="28"/>
          <w:lang w:eastAsia="en-GB"/>
        </w:rPr>
        <w:t>Yours, Fred.</w:t>
      </w:r>
    </w:p>
    <w:p>
      <w:pPr>
        <w:pStyle w:val="Normal"/>
        <w:spacing w:before="0" w:after="0"/>
        <w:jc w:val="center"/>
        <w:rPr>
          <w:rFonts w:ascii="Comic Sans MS" w:hAnsi="Comic Sans MS"/>
          <w:sz w:val="28"/>
          <w:szCs w:val="28"/>
          <w:lang w:eastAsia="en-GB"/>
        </w:rPr>
      </w:pPr>
      <w:r>
        <w:rPr>
          <w:rFonts w:ascii="Comic Sans MS" w:hAnsi="Comic Sans MS"/>
          <w:sz w:val="28"/>
          <w:szCs w:val="28"/>
          <w:lang w:eastAsia="en-GB"/>
        </w:rPr>
      </w:r>
    </w:p>
    <w:p>
      <w:pPr>
        <w:pStyle w:val="Normal"/>
        <w:shd w:val="clear" w:color="auto" w:fill="FFFFFF"/>
        <w:spacing w:lineRule="auto" w:line="0" w:before="0" w:after="0"/>
        <w:rPr/>
      </w:pPr>
      <w:r>
        <w:rPr>
          <w:rFonts w:eastAsia="Times New Roman" w:ascii="Comic Sans MS" w:hAnsi="Comic Sans MS"/>
          <w:color w:val="000000"/>
          <w:sz w:val="28"/>
          <w:szCs w:val="28"/>
          <w:lang w:eastAsia="en-GB"/>
        </w:rPr>
        <w:t>Secretary’s Thought</w:t>
      </w:r>
      <w:r>
        <w:rPr>
          <w:rFonts w:eastAsia="Times New Roman" w:ascii="Comic Sans MS" w:hAnsi="Comic Sans MS"/>
          <w:color w:val="000000"/>
          <w:sz w:val="28"/>
          <w:szCs w:val="28"/>
          <w:lang w:eastAsia="en-GB"/>
        </w:rPr>
        <w:t>s</w:t>
      </w:r>
    </w:p>
    <w:p>
      <w:pPr>
        <w:pStyle w:val="Normal"/>
        <w:shd w:val="clear" w:color="auto" w:fill="FFFFFF"/>
        <w:spacing w:lineRule="auto" w:line="0" w:before="0" w:after="0"/>
        <w:rPr>
          <w:rFonts w:ascii="Comic Sans MS" w:hAnsi="Comic Sans MS" w:eastAsia="Times New Roman"/>
          <w:color w:val="000000"/>
          <w:sz w:val="28"/>
          <w:szCs w:val="28"/>
          <w:lang w:eastAsia="en-GB"/>
        </w:rPr>
      </w:pPr>
      <w:r>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As we start to think about Advent and Christmas, we are all wondering exactly what the Government will allow us to do.</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Our son has suggested a barbecue on Christmas Day in the backyard - complete with woolly hats and fleece-lined undies. We shall wait and see.</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At the moment we are hoping to have Sunday services on December 6th and 20th, and Christmas Day, then 3rd, 17th and 31st of January. We will keep you all informed.</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lineRule="auto" w:line="120" w:before="0" w:after="0"/>
        <w:rPr>
          <w:rFonts w:ascii="Comic Sans MS" w:hAnsi="Comic Sans MS" w:cs="Calibri" w:cstheme="minorHAnsi"/>
          <w:sz w:val="28"/>
          <w:szCs w:val="28"/>
          <w:lang w:eastAsia="en-GB"/>
        </w:rPr>
      </w:pPr>
      <w:r>
        <w:rPr>
          <w:rFonts w:cs="Calibri" w:cstheme="minorHAnsi" w:ascii="Comic Sans MS" w:hAnsi="Comic Sans MS"/>
          <w:sz w:val="28"/>
          <w:szCs w:val="28"/>
          <w:lang w:eastAsia="en-GB"/>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It is very frustrating for everyone, but we know that we are not safe until everyone is safe and we just need to wait for the green light. One thing is very sure, Christmas will happen, perhaps not quite as we would like!</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We will be able to celebrate the birth of Jesus, but will miss lots of events we are familiar with.</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lineRule="auto" w:line="120" w:before="0" w:after="0"/>
        <w:rPr>
          <w:rFonts w:ascii="Comic Sans MS" w:hAnsi="Comic Sans MS" w:cs="Calibri" w:cstheme="minorHAnsi"/>
          <w:sz w:val="28"/>
          <w:szCs w:val="28"/>
          <w:lang w:eastAsia="en-GB"/>
        </w:rPr>
      </w:pPr>
      <w:r>
        <w:rPr>
          <w:rFonts w:cs="Calibri" w:cstheme="minorHAnsi" w:ascii="Comic Sans MS" w:hAnsi="Comic Sans MS"/>
          <w:sz w:val="28"/>
          <w:szCs w:val="28"/>
          <w:lang w:eastAsia="en-GB"/>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Wishing everyone a Happy Christmas.</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lineRule="auto" w:line="120" w:before="0" w:after="0"/>
        <w:rPr>
          <w:rFonts w:ascii="Comic Sans MS" w:hAnsi="Comic Sans MS" w:cs="Calibri" w:cstheme="minorHAnsi"/>
          <w:sz w:val="28"/>
          <w:szCs w:val="28"/>
          <w:lang w:eastAsia="en-GB"/>
        </w:rPr>
      </w:pPr>
      <w:r>
        <w:rPr>
          <w:rFonts w:cs="Calibri" w:cstheme="minorHAnsi" w:ascii="Comic Sans MS" w:hAnsi="Comic Sans MS"/>
          <w:sz w:val="28"/>
          <w:szCs w:val="28"/>
          <w:lang w:eastAsia="en-GB"/>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ascii="Comic Sans MS" w:hAnsi="Comic Sans MS" w:cstheme="minorHAnsi"/>
          <w:sz w:val="28"/>
          <w:szCs w:val="28"/>
          <w:lang w:eastAsia="en-GB"/>
        </w:rPr>
        <w:t>from Janet and David</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rPr>
          <w:rFonts w:ascii="Comic Sans MS" w:hAnsi="Comic Sans MS" w:cs="Calibri" w:cstheme="minorHAnsi"/>
          <w:sz w:val="28"/>
          <w:szCs w:val="28"/>
          <w:lang w:eastAsia="en-GB"/>
        </w:rPr>
      </w:pPr>
      <w:r>
        <w:rPr>
          <w:rFonts w:cs="Calibri" w:cstheme="minorHAnsi" w:ascii="Comic Sans MS" w:hAnsi="Comic Sans MS"/>
          <w:sz w:val="28"/>
          <w:szCs w:val="28"/>
          <w:lang w:eastAsia="en-GB"/>
        </w:rPr>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ind w:left="3600" w:hanging="3600"/>
        <w:rPr>
          <w:rFonts w:ascii="Comic Sans MS" w:hAnsi="Comic Sans MS" w:cs="Calibri" w:cstheme="minorHAnsi"/>
          <w:sz w:val="28"/>
          <w:szCs w:val="28"/>
          <w:lang w:eastAsia="en-GB"/>
        </w:rPr>
      </w:pPr>
      <w:r>
        <w:rPr>
          <w:rFonts w:ascii="Comic Sans MS" w:hAnsi="Comic Sans MS"/>
          <w:sz w:val="34"/>
          <w:szCs w:val="34"/>
          <w:u w:val="wave"/>
          <w:lang w:eastAsia="en-GB"/>
        </w:rPr>
        <w:t>Sundays</w:t>
      </w:r>
      <w:r>
        <w:rPr>
          <w:rFonts w:ascii="Comic Sans MS" w:hAnsi="Comic Sans MS"/>
          <w:sz w:val="36"/>
          <w:szCs w:val="36"/>
          <w:lang w:eastAsia="en-GB"/>
        </w:rPr>
        <w:tab/>
        <w:tab/>
      </w:r>
      <w:r>
        <w:rPr>
          <w:rFonts w:cs="Calibri" w:ascii="Comic Sans MS" w:hAnsi="Comic Sans MS" w:cstheme="minorHAnsi"/>
          <w:sz w:val="28"/>
          <w:szCs w:val="28"/>
          <w:lang w:eastAsia="en-GB"/>
        </w:rPr>
        <w:t>Services in December will be on 6</w:t>
      </w:r>
      <w:r>
        <w:rPr>
          <w:rFonts w:cs="Calibri" w:ascii="Comic Sans MS" w:hAnsi="Comic Sans MS" w:cstheme="minorHAnsi"/>
          <w:sz w:val="28"/>
          <w:szCs w:val="28"/>
          <w:vertAlign w:val="superscript"/>
          <w:lang w:eastAsia="en-GB"/>
        </w:rPr>
        <w:t>th</w:t>
      </w:r>
      <w:r>
        <w:rPr>
          <w:rFonts w:cs="Calibri" w:ascii="Comic Sans MS" w:hAnsi="Comic Sans MS" w:cstheme="minorHAnsi"/>
          <w:sz w:val="28"/>
          <w:szCs w:val="28"/>
          <w:lang w:eastAsia="en-GB"/>
        </w:rPr>
        <w:t xml:space="preserve"> with Fred and then on 20</w:t>
      </w:r>
      <w:r>
        <w:rPr>
          <w:rFonts w:cs="Calibri" w:ascii="Comic Sans MS" w:hAnsi="Comic Sans MS" w:cstheme="minorHAnsi"/>
          <w:sz w:val="28"/>
          <w:szCs w:val="28"/>
          <w:vertAlign w:val="superscript"/>
          <w:lang w:eastAsia="en-GB"/>
        </w:rPr>
        <w:t>th</w:t>
      </w:r>
      <w:r>
        <w:rPr>
          <w:rFonts w:cs="Calibri" w:ascii="Comic Sans MS" w:hAnsi="Comic Sans MS" w:cstheme="minorHAnsi"/>
          <w:sz w:val="28"/>
          <w:szCs w:val="28"/>
          <w:lang w:eastAsia="en-GB"/>
        </w:rPr>
        <w:t xml:space="preserve"> </w:t>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ind w:left="3600" w:hanging="3600"/>
        <w:rPr>
          <w:rFonts w:ascii="Comic Sans MS" w:hAnsi="Comic Sans MS"/>
          <w:sz w:val="26"/>
          <w:szCs w:val="26"/>
          <w:lang w:eastAsia="en-GB"/>
        </w:rPr>
      </w:pPr>
      <w:r>
        <w:rPr>
          <w:rFonts w:cs="Calibri" w:ascii="Comic Sans MS" w:hAnsi="Comic Sans MS" w:cstheme="minorHAnsi"/>
          <w:sz w:val="28"/>
          <w:szCs w:val="28"/>
          <w:lang w:eastAsia="en-GB"/>
        </w:rPr>
        <w:t>with David Muschamp. January services are planned for 3</w:t>
      </w:r>
      <w:r>
        <w:rPr>
          <w:rFonts w:cs="Calibri" w:ascii="Comic Sans MS" w:hAnsi="Comic Sans MS" w:cstheme="minorHAnsi"/>
          <w:sz w:val="28"/>
          <w:szCs w:val="28"/>
          <w:vertAlign w:val="superscript"/>
          <w:lang w:eastAsia="en-GB"/>
        </w:rPr>
        <w:t>rd</w:t>
      </w:r>
      <w:r>
        <w:rPr>
          <w:rFonts w:cs="Calibri" w:ascii="Comic Sans MS" w:hAnsi="Comic Sans MS" w:cstheme="minorHAnsi"/>
          <w:sz w:val="28"/>
          <w:szCs w:val="28"/>
          <w:lang w:eastAsia="en-GB"/>
        </w:rPr>
        <w:t>, 17</w:t>
      </w:r>
      <w:r>
        <w:rPr>
          <w:rFonts w:cs="Calibri" w:ascii="Comic Sans MS" w:hAnsi="Comic Sans MS" w:cstheme="minorHAnsi"/>
          <w:sz w:val="28"/>
          <w:szCs w:val="28"/>
          <w:vertAlign w:val="superscript"/>
          <w:lang w:eastAsia="en-GB"/>
        </w:rPr>
        <w:t>th</w:t>
      </w:r>
      <w:r>
        <w:rPr>
          <w:rFonts w:cs="Calibri" w:ascii="Comic Sans MS" w:hAnsi="Comic Sans MS" w:cstheme="minorHAnsi"/>
          <w:sz w:val="28"/>
          <w:szCs w:val="28"/>
          <w:lang w:eastAsia="en-GB"/>
        </w:rPr>
        <w:t xml:space="preserve"> and 31</w:t>
      </w:r>
      <w:r>
        <w:rPr>
          <w:rFonts w:cs="Calibri" w:ascii="Comic Sans MS" w:hAnsi="Comic Sans MS" w:cstheme="minorHAnsi"/>
          <w:sz w:val="28"/>
          <w:szCs w:val="28"/>
          <w:vertAlign w:val="superscript"/>
          <w:lang w:eastAsia="en-GB"/>
        </w:rPr>
        <w:t>st</w:t>
      </w:r>
      <w:r>
        <w:rPr>
          <w:rFonts w:cs="Calibri" w:ascii="Comic Sans MS" w:hAnsi="Comic Sans MS" w:cstheme="minorHAnsi"/>
          <w:sz w:val="28"/>
          <w:szCs w:val="28"/>
          <w:lang w:eastAsia="en-GB"/>
        </w:rPr>
        <w:t xml:space="preserve">. </w:t>
      </w:r>
      <w:r>
        <w:rPr>
          <w:rFonts w:ascii="Comic Sans MS" w:hAnsi="Comic Sans MS"/>
          <w:sz w:val="26"/>
          <w:szCs w:val="26"/>
          <w:lang w:eastAsia="en-GB"/>
        </w:rPr>
        <w:tab/>
      </w:r>
    </w:p>
    <w:p>
      <w:pPr>
        <w:pStyle w:val="Normal"/>
        <w:tabs>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500" w:leader="none"/>
        </w:tabs>
        <w:spacing w:before="0" w:after="0"/>
        <w:ind w:left="3600" w:hanging="3600"/>
        <w:rPr>
          <w:rFonts w:ascii="Comic Sans MS" w:hAnsi="Comic Sans MS"/>
          <w:sz w:val="28"/>
          <w:szCs w:val="28"/>
          <w:lang w:eastAsia="en-GB"/>
        </w:rPr>
      </w:pPr>
      <w:r>
        <w:rPr/>
        <w:drawing>
          <wp:inline distT="0" distB="9525" distL="0" distR="0">
            <wp:extent cx="6350000" cy="1762125"/>
            <wp:effectExtent l="0" t="0" r="0" b="0"/>
            <wp:docPr id="7"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descr=""/>
                    <pic:cNvPicPr>
                      <a:picLocks noChangeAspect="1" noChangeArrowheads="1"/>
                    </pic:cNvPicPr>
                  </pic:nvPicPr>
                  <pic:blipFill>
                    <a:blip r:embed="rId6"/>
                    <a:stretch>
                      <a:fillRect/>
                    </a:stretch>
                  </pic:blipFill>
                  <pic:spPr bwMode="auto">
                    <a:xfrm>
                      <a:off x="0" y="0"/>
                      <a:ext cx="6350000" cy="1762125"/>
                    </a:xfrm>
                    <a:prstGeom prst="rect">
                      <a:avLst/>
                    </a:prstGeom>
                  </pic:spPr>
                </pic:pic>
              </a:graphicData>
            </a:graphic>
          </wp:inline>
        </w:drawing>
      </w:r>
    </w:p>
    <w:p>
      <w:pPr>
        <w:pStyle w:val="Normal"/>
        <w:spacing w:lineRule="auto" w:line="120" w:before="0" w:after="0"/>
        <w:rPr>
          <w:sz w:val="20"/>
          <w:szCs w:val="20"/>
          <w:lang w:eastAsia="en-GB"/>
        </w:rPr>
      </w:pPr>
      <w:r>
        <w:rPr>
          <w:sz w:val="20"/>
          <w:szCs w:val="20"/>
          <w:lang w:eastAsia="en-GB"/>
        </w:rPr>
      </w:r>
    </w:p>
    <w:p>
      <w:pPr>
        <w:pStyle w:val="Normal"/>
        <w:spacing w:before="0" w:after="0"/>
        <w:rPr>
          <w:sz w:val="20"/>
          <w:szCs w:val="20"/>
          <w:lang w:eastAsia="en-GB"/>
        </w:rPr>
      </w:pPr>
      <w:r>
        <w:rPr>
          <w:sz w:val="20"/>
          <w:szCs w:val="20"/>
          <w:lang w:eastAsia="en-GB"/>
        </w:rPr>
      </w:r>
    </w:p>
    <w:p>
      <w:pPr>
        <w:pStyle w:val="Normal"/>
        <w:spacing w:before="0" w:after="0"/>
        <w:rPr>
          <w:sz w:val="20"/>
          <w:szCs w:val="20"/>
          <w:lang w:eastAsia="en-GB"/>
        </w:rPr>
      </w:pPr>
      <w:r>
        <w:rPr>
          <w:sz w:val="20"/>
          <w:szCs w:val="20"/>
          <w:lang w:eastAsia="en-GB"/>
        </w:rPr>
      </w:r>
    </w:p>
    <w:p>
      <w:pPr>
        <w:pStyle w:val="Normal"/>
        <w:spacing w:before="0" w:after="0"/>
        <w:rPr>
          <w:sz w:val="20"/>
          <w:szCs w:val="20"/>
          <w:lang w:eastAsia="en-GB"/>
        </w:rPr>
      </w:pPr>
      <w:r>
        <w:rPr>
          <w:sz w:val="20"/>
          <w:szCs w:val="20"/>
          <w:lang w:eastAsia="en-GB"/>
        </w:rPr>
      </w:r>
    </w:p>
    <w:p>
      <w:pPr>
        <w:pStyle w:val="Normal"/>
        <w:spacing w:before="0" w:after="0"/>
        <w:rPr>
          <w:sz w:val="20"/>
          <w:szCs w:val="20"/>
          <w:lang w:eastAsia="en-GB"/>
        </w:rPr>
      </w:pPr>
      <w:r>
        <w:rPr>
          <w:sz w:val="20"/>
          <w:szCs w:val="20"/>
          <w:lang w:eastAsia="en-GB"/>
        </w:rPr>
      </w:r>
    </w:p>
    <w:p>
      <w:pPr>
        <w:pStyle w:val="Normal"/>
        <w:spacing w:before="0" w:after="0"/>
        <w:rPr>
          <w:sz w:val="20"/>
          <w:szCs w:val="20"/>
          <w:lang w:eastAsia="en-GB"/>
        </w:rPr>
      </w:pPr>
      <w:r>
        <w:rPr>
          <w:sz w:val="20"/>
          <w:szCs w:val="20"/>
          <w:lang w:eastAsia="en-GB"/>
        </w:rPr>
      </w:r>
    </w:p>
    <w:p>
      <w:pPr>
        <w:pStyle w:val="Normal"/>
        <w:spacing w:before="0" w:after="0"/>
        <w:rPr/>
      </w:pPr>
      <w:r>
        <w:rPr/>
      </w:r>
    </w:p>
    <w:sectPr>
      <w:type w:val="nextPage"/>
      <w:pgSz w:w="11906" w:h="16838"/>
      <w:pgMar w:left="720" w:right="720"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Comic Sans MS">
    <w:charset w:val="00"/>
    <w:family w:val="roman"/>
    <w:pitch w:val="variable"/>
  </w:font>
</w:fonts>
</file>

<file path=word/settings.xml><?xml version="1.0" encoding="utf-8"?>
<w:settings xmlns:w="http://schemas.openxmlformats.org/wordprocessingml/2006/main">
  <w:zoom w:percent="5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e5232"/>
    <w:pPr>
      <w:widowControl/>
      <w:bidi w:val="0"/>
      <w:spacing w:before="0" w:after="200"/>
      <w:jc w:val="left"/>
    </w:pPr>
    <w:rPr>
      <w:rFonts w:ascii="Calibri" w:hAnsi="Calibri" w:eastAsia="Calibri" w:cs="Times New Roman"/>
      <w:color w:val="auto"/>
      <w:kern w:val="0"/>
      <w:sz w:val="22"/>
      <w:szCs w:val="22"/>
      <w:lang w:eastAsia="en-US" w:val="en-GB" w:bidi="ar-SA"/>
    </w:rPr>
  </w:style>
  <w:style w:type="paragraph" w:styleId="Heading2">
    <w:name w:val="Heading 2"/>
    <w:basedOn w:val="Normal"/>
    <w:next w:val="Normal"/>
    <w:link w:val="Heading2Char"/>
    <w:uiPriority w:val="99"/>
    <w:qFormat/>
    <w:rsid w:val="00cd2230"/>
    <w:pPr>
      <w:keepNext w:val="true"/>
      <w:keepLines/>
      <w:spacing w:before="200" w:after="0"/>
      <w:outlineLvl w:val="1"/>
    </w:pPr>
    <w:rPr>
      <w:rFonts w:ascii="Cambria" w:hAnsi="Cambria" w:eastAsia="Times New Roman"/>
      <w:b/>
      <w:bCs/>
      <w:color w:val="4F81BD"/>
      <w:sz w:val="26"/>
      <w:szCs w:val="26"/>
    </w:rPr>
  </w:style>
  <w:style w:type="character" w:styleId="DefaultParagraphFont" w:default="1">
    <w:name w:val="Default Paragraph Font"/>
    <w:uiPriority w:val="1"/>
    <w:unhideWhenUsed/>
    <w:qFormat/>
    <w:rPr/>
  </w:style>
  <w:style w:type="character" w:styleId="Heading2Char" w:customStyle="1">
    <w:name w:val="Heading 2 Char"/>
    <w:link w:val="Heading2"/>
    <w:uiPriority w:val="99"/>
    <w:qFormat/>
    <w:locked/>
    <w:rsid w:val="00cd2230"/>
    <w:rPr>
      <w:rFonts w:ascii="Cambria" w:hAnsi="Cambria" w:cs="Times New Roman"/>
      <w:b/>
      <w:bCs/>
      <w:color w:val="4F81BD"/>
      <w:sz w:val="26"/>
      <w:szCs w:val="26"/>
      <w:lang w:eastAsia="en-US"/>
    </w:rPr>
  </w:style>
  <w:style w:type="character" w:styleId="BalloonTextChar" w:customStyle="1">
    <w:name w:val="Balloon Text Char"/>
    <w:link w:val="BalloonText"/>
    <w:uiPriority w:val="99"/>
    <w:semiHidden/>
    <w:qFormat/>
    <w:locked/>
    <w:rsid w:val="00d25f00"/>
    <w:rPr>
      <w:rFonts w:ascii="Tahoma" w:hAnsi="Tahoma" w:cs="Tahoma"/>
      <w:sz w:val="16"/>
      <w:szCs w:val="16"/>
    </w:rPr>
  </w:style>
  <w:style w:type="character" w:styleId="InternetLink">
    <w:name w:val="Internet Link"/>
    <w:uiPriority w:val="99"/>
    <w:rsid w:val="009d1b90"/>
    <w:rPr>
      <w:rFonts w:cs="Times New Roman"/>
      <w:color w:val="0000FF"/>
      <w:u w:val="single"/>
    </w:rPr>
  </w:style>
  <w:style w:type="character" w:styleId="NoSpacingChar" w:customStyle="1">
    <w:name w:val="No Spacing Char"/>
    <w:link w:val="NoSpacing"/>
    <w:uiPriority w:val="99"/>
    <w:qFormat/>
    <w:locked/>
    <w:rsid w:val="00c953d9"/>
    <w:rPr>
      <w:rFonts w:eastAsia="Times New Roman"/>
      <w:sz w:val="22"/>
      <w:szCs w:val="22"/>
      <w:lang w:val="en-US" w:eastAsia="en-US" w:bidi="ar-SA"/>
    </w:rPr>
  </w:style>
  <w:style w:type="character" w:styleId="Sc" w:customStyle="1">
    <w:name w:val="sc"/>
    <w:uiPriority w:val="99"/>
    <w:qFormat/>
    <w:rsid w:val="00d16451"/>
    <w:rPr>
      <w:rFonts w:cs="Times New Roman"/>
    </w:rPr>
  </w:style>
  <w:style w:type="character" w:styleId="Appleconvertedspace" w:customStyle="1">
    <w:name w:val="apple-converted-space"/>
    <w:qFormat/>
    <w:rsid w:val="006c4ecc"/>
    <w:rPr>
      <w:rFonts w:cs="Times New Roman"/>
    </w:rPr>
  </w:style>
  <w:style w:type="character" w:styleId="Yiv7193951305mark" w:customStyle="1">
    <w:name w:val="yiv7193951305mark"/>
    <w:basedOn w:val="DefaultParagraphFont"/>
    <w:qFormat/>
    <w:rsid w:val="00dc234b"/>
    <w:rPr/>
  </w:style>
  <w:style w:type="character" w:styleId="Yiv7360213943s3" w:customStyle="1">
    <w:name w:val="yiv7360213943s3"/>
    <w:basedOn w:val="DefaultParagraphFont"/>
    <w:qFormat/>
    <w:rsid w:val="00be425a"/>
    <w:rPr/>
  </w:style>
  <w:style w:type="character" w:styleId="Yiv2586417050bumpedfont15" w:customStyle="1">
    <w:name w:val="yiv2586417050bumpedfont15"/>
    <w:basedOn w:val="DefaultParagraphFont"/>
    <w:qFormat/>
    <w:rsid w:val="00a471f3"/>
    <w:rPr/>
  </w:style>
  <w:style w:type="character" w:styleId="Yiv2586417050s4" w:customStyle="1">
    <w:name w:val="yiv2586417050s4"/>
    <w:basedOn w:val="DefaultParagraphFont"/>
    <w:qFormat/>
    <w:rsid w:val="00a471f3"/>
    <w:rPr/>
  </w:style>
  <w:style w:type="character" w:styleId="Yiv2586417050s5" w:customStyle="1">
    <w:name w:val="yiv2586417050s5"/>
    <w:basedOn w:val="DefaultParagraphFont"/>
    <w:qFormat/>
    <w:rsid w:val="00986bfa"/>
    <w:rPr/>
  </w:style>
  <w:style w:type="character" w:styleId="Yiv8352886732s4" w:customStyle="1">
    <w:name w:val="yiv8352886732s4"/>
    <w:basedOn w:val="DefaultParagraphFont"/>
    <w:qFormat/>
    <w:rsid w:val="00213b88"/>
    <w:rPr/>
  </w:style>
  <w:style w:type="character" w:styleId="Yiv8352886732s5" w:customStyle="1">
    <w:name w:val="yiv8352886732s5"/>
    <w:basedOn w:val="DefaultParagraphFont"/>
    <w:qFormat/>
    <w:rsid w:val="00213b88"/>
    <w:rPr/>
  </w:style>
  <w:style w:type="character" w:styleId="Yiv9892398475bumpedfont15" w:customStyle="1">
    <w:name w:val="yiv9892398475bumpedfont15"/>
    <w:basedOn w:val="DefaultParagraphFont"/>
    <w:qFormat/>
    <w:rsid w:val="00cd1a40"/>
    <w:rPr/>
  </w:style>
  <w:style w:type="character" w:styleId="Yiv6702922798s3" w:customStyle="1">
    <w:name w:val="yiv6702922798s3"/>
    <w:qFormat/>
    <w:rsid w:val="001750b5"/>
    <w:rPr/>
  </w:style>
  <w:style w:type="character" w:styleId="Yiv6702922798s4" w:customStyle="1">
    <w:name w:val="yiv6702922798s4"/>
    <w:qFormat/>
    <w:rsid w:val="001750b5"/>
    <w:rPr/>
  </w:style>
  <w:style w:type="character" w:styleId="Yiv6842162678s3" w:customStyle="1">
    <w:name w:val="yiv6842162678s3"/>
    <w:qFormat/>
    <w:rsid w:val="00b26d21"/>
    <w:rPr/>
  </w:style>
  <w:style w:type="character" w:styleId="Yiv2641999408s3" w:customStyle="1">
    <w:name w:val="yiv2641999408s3"/>
    <w:qFormat/>
    <w:rsid w:val="009751f8"/>
    <w:rPr/>
  </w:style>
  <w:style w:type="character" w:styleId="Yiv8165437255s3" w:customStyle="1">
    <w:name w:val="yiv8165437255s3"/>
    <w:qFormat/>
    <w:rsid w:val="009751f8"/>
    <w:rPr/>
  </w:style>
  <w:style w:type="character" w:styleId="Yiv8165437255s4" w:customStyle="1">
    <w:name w:val="yiv8165437255s4"/>
    <w:qFormat/>
    <w:rsid w:val="009751f8"/>
    <w:rPr/>
  </w:style>
  <w:style w:type="character" w:styleId="Yiv8165437255s5" w:customStyle="1">
    <w:name w:val="yiv8165437255s5"/>
    <w:qFormat/>
    <w:rsid w:val="009751f8"/>
    <w:rPr/>
  </w:style>
  <w:style w:type="character" w:styleId="Yiv9792932149bumpedfont15" w:customStyle="1">
    <w:name w:val="yiv9792932149bumpedfont15"/>
    <w:basedOn w:val="DefaultParagraphFont"/>
    <w:qFormat/>
    <w:rsid w:val="00fd4a5c"/>
    <w:rPr/>
  </w:style>
  <w:style w:type="character" w:styleId="Yiv9792932149s4" w:customStyle="1">
    <w:name w:val="yiv9792932149s4"/>
    <w:basedOn w:val="DefaultParagraphFont"/>
    <w:qFormat/>
    <w:rsid w:val="00fd4a5c"/>
    <w:rPr/>
  </w:style>
  <w:style w:type="character" w:styleId="Yiv9792932149s3" w:customStyle="1">
    <w:name w:val="yiv9792932149s3"/>
    <w:basedOn w:val="DefaultParagraphFont"/>
    <w:qFormat/>
    <w:rsid w:val="00fd4a5c"/>
    <w:rPr/>
  </w:style>
  <w:style w:type="character" w:styleId="Yiv9792932149s5" w:customStyle="1">
    <w:name w:val="yiv9792932149s5"/>
    <w:basedOn w:val="DefaultParagraphFont"/>
    <w:qFormat/>
    <w:rsid w:val="00fd4a5c"/>
    <w:rPr/>
  </w:style>
  <w:style w:type="character" w:styleId="HeaderChar" w:customStyle="1">
    <w:name w:val="Header Char"/>
    <w:link w:val="Header"/>
    <w:uiPriority w:val="99"/>
    <w:qFormat/>
    <w:rsid w:val="00501807"/>
    <w:rPr>
      <w:sz w:val="22"/>
      <w:szCs w:val="22"/>
    </w:rPr>
  </w:style>
  <w:style w:type="character" w:styleId="FooterChar" w:customStyle="1">
    <w:name w:val="Footer Char"/>
    <w:link w:val="Footer"/>
    <w:uiPriority w:val="99"/>
    <w:qFormat/>
    <w:rsid w:val="00501807"/>
    <w:rPr>
      <w:sz w:val="22"/>
      <w:szCs w:val="22"/>
    </w:rPr>
  </w:style>
  <w:style w:type="character" w:styleId="Pg1ff2" w:customStyle="1">
    <w:name w:val="pg-1ff2"/>
    <w:qFormat/>
    <w:rsid w:val="00cb56e5"/>
    <w:rPr/>
  </w:style>
  <w:style w:type="character" w:styleId="Pg1fc2" w:customStyle="1">
    <w:name w:val="pg-1fc2"/>
    <w:qFormat/>
    <w:rsid w:val="00cb56e5"/>
    <w:rPr/>
  </w:style>
  <w:style w:type="character" w:styleId="Pg1fc1" w:customStyle="1">
    <w:name w:val="pg-1fc1"/>
    <w:qFormat/>
    <w:rsid w:val="00cb56e5"/>
    <w:rPr/>
  </w:style>
  <w:style w:type="character" w:styleId="Style13" w:customStyle="1">
    <w:name w:val="_"/>
    <w:basedOn w:val="DefaultParagraphFont"/>
    <w:qFormat/>
    <w:rsid w:val="007c746e"/>
    <w:rPr/>
  </w:style>
  <w:style w:type="character" w:styleId="Yiv6518460001appletabspan" w:customStyle="1">
    <w:name w:val="yiv6518460001apple-tab-span"/>
    <w:basedOn w:val="DefaultParagraphFont"/>
    <w:qFormat/>
    <w:rsid w:val="00cc63d9"/>
    <w:rPr/>
  </w:style>
  <w:style w:type="character" w:styleId="Dx" w:customStyle="1">
    <w:name w:val="d_x"/>
    <w:basedOn w:val="DefaultParagraphFont"/>
    <w:qFormat/>
    <w:rsid w:val="00c541f5"/>
    <w:rPr/>
  </w:style>
  <w:style w:type="character" w:styleId="Dn" w:customStyle="1">
    <w:name w:val="d_n"/>
    <w:basedOn w:val="DefaultParagraphFont"/>
    <w:qFormat/>
    <w:rsid w:val="00c541f5"/>
    <w:rPr/>
  </w:style>
  <w:style w:type="character" w:styleId="Yiv9554185633appletabspan" w:customStyle="1">
    <w:name w:val="yiv9554185633apple-tab-span"/>
    <w:basedOn w:val="DefaultParagraphFont"/>
    <w:qFormat/>
    <w:rsid w:val="005009ff"/>
    <w:rPr/>
  </w:style>
  <w:style w:type="character" w:styleId="ListLabel1">
    <w:name w:val="ListLabel 1"/>
    <w:qFormat/>
    <w:rPr>
      <w:sz w:val="24"/>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character" w:styleId="ListLabel28">
    <w:name w:val="ListLabel 28"/>
    <w:qFormat/>
    <w:rPr>
      <w:sz w:val="20"/>
    </w:rPr>
  </w:style>
  <w:style w:type="character" w:styleId="ListLabel29">
    <w:name w:val="ListLabel 29"/>
    <w:qFormat/>
    <w:rPr>
      <w:sz w:val="20"/>
    </w:rPr>
  </w:style>
  <w:style w:type="character" w:styleId="ListLabel30">
    <w:name w:val="ListLabel 30"/>
    <w:qFormat/>
    <w:rPr>
      <w:sz w:val="20"/>
    </w:rPr>
  </w:style>
  <w:style w:type="character" w:styleId="ListLabel31">
    <w:name w:val="ListLabel 31"/>
    <w:qFormat/>
    <w:rPr>
      <w:sz w:val="20"/>
    </w:rPr>
  </w:style>
  <w:style w:type="character" w:styleId="ListLabel32">
    <w:name w:val="ListLabel 32"/>
    <w:qFormat/>
    <w:rPr>
      <w:sz w:val="20"/>
    </w:rPr>
  </w:style>
  <w:style w:type="character" w:styleId="ListLabel33">
    <w:name w:val="ListLabel 33"/>
    <w:qFormat/>
    <w:rPr>
      <w:sz w:val="20"/>
    </w:rPr>
  </w:style>
  <w:style w:type="character" w:styleId="ListLabel34">
    <w:name w:val="ListLabel 34"/>
    <w:qFormat/>
    <w:rPr>
      <w:sz w:val="20"/>
    </w:rPr>
  </w:style>
  <w:style w:type="character" w:styleId="ListLabel35">
    <w:name w:val="ListLabel 35"/>
    <w:qFormat/>
    <w:rPr>
      <w:sz w:val="20"/>
    </w:rPr>
  </w:style>
  <w:style w:type="character" w:styleId="ListLabel36">
    <w:name w:val="ListLabel 36"/>
    <w:qFormat/>
    <w:rPr>
      <w:sz w:val="20"/>
    </w:rPr>
  </w:style>
  <w:style w:type="character" w:styleId="ListLabel37">
    <w:name w:val="ListLabel 37"/>
    <w:qFormat/>
    <w:rPr>
      <w:sz w:val="20"/>
    </w:rPr>
  </w:style>
  <w:style w:type="character" w:styleId="ListLabel38">
    <w:name w:val="ListLabel 38"/>
    <w:qFormat/>
    <w:rPr>
      <w:sz w:val="20"/>
    </w:rPr>
  </w:style>
  <w:style w:type="character" w:styleId="ListLabel39">
    <w:name w:val="ListLabel 39"/>
    <w:qFormat/>
    <w:rPr>
      <w:sz w:val="20"/>
    </w:rPr>
  </w:style>
  <w:style w:type="character" w:styleId="ListLabel40">
    <w:name w:val="ListLabel 40"/>
    <w:qFormat/>
    <w:rPr>
      <w:sz w:val="20"/>
    </w:rPr>
  </w:style>
  <w:style w:type="character" w:styleId="ListLabel41">
    <w:name w:val="ListLabel 41"/>
    <w:qFormat/>
    <w:rPr>
      <w:sz w:val="20"/>
    </w:rPr>
  </w:style>
  <w:style w:type="character" w:styleId="ListLabel42">
    <w:name w:val="ListLabel 42"/>
    <w:qFormat/>
    <w:rPr>
      <w:sz w:val="20"/>
    </w:rPr>
  </w:style>
  <w:style w:type="character" w:styleId="ListLabel43">
    <w:name w:val="ListLabel 43"/>
    <w:qFormat/>
    <w:rPr>
      <w:sz w:val="20"/>
    </w:rPr>
  </w:style>
  <w:style w:type="character" w:styleId="ListLabel44">
    <w:name w:val="ListLabel 44"/>
    <w:qFormat/>
    <w:rPr>
      <w:sz w:val="20"/>
    </w:rPr>
  </w:style>
  <w:style w:type="character" w:styleId="ListLabel45">
    <w:name w:val="ListLabel 45"/>
    <w:qFormat/>
    <w:rPr>
      <w:sz w:val="20"/>
    </w:rPr>
  </w:style>
  <w:style w:type="character" w:styleId="ListLabel46">
    <w:name w:val="ListLabel 46"/>
    <w:qFormat/>
    <w:rPr>
      <w:sz w:val="20"/>
    </w:rPr>
  </w:style>
  <w:style w:type="character" w:styleId="ListLabel47">
    <w:name w:val="ListLabel 47"/>
    <w:qFormat/>
    <w:rPr>
      <w:sz w:val="20"/>
    </w:rPr>
  </w:style>
  <w:style w:type="character" w:styleId="ListLabel48">
    <w:name w:val="ListLabel 48"/>
    <w:qFormat/>
    <w:rPr>
      <w:sz w:val="20"/>
    </w:rPr>
  </w:style>
  <w:style w:type="character" w:styleId="ListLabel49">
    <w:name w:val="ListLabel 49"/>
    <w:qFormat/>
    <w:rPr>
      <w:sz w:val="20"/>
    </w:rPr>
  </w:style>
  <w:style w:type="character" w:styleId="ListLabel50">
    <w:name w:val="ListLabel 50"/>
    <w:qFormat/>
    <w:rPr>
      <w:sz w:val="20"/>
    </w:rPr>
  </w:style>
  <w:style w:type="character" w:styleId="ListLabel51">
    <w:name w:val="ListLabel 51"/>
    <w:qFormat/>
    <w:rPr>
      <w:sz w:val="20"/>
    </w:rPr>
  </w:style>
  <w:style w:type="character" w:styleId="ListLabel52">
    <w:name w:val="ListLabel 52"/>
    <w:qFormat/>
    <w:rPr>
      <w:sz w:val="20"/>
    </w:rPr>
  </w:style>
  <w:style w:type="character" w:styleId="ListLabel53">
    <w:name w:val="ListLabel 53"/>
    <w:qFormat/>
    <w:rPr>
      <w:sz w:val="20"/>
    </w:rPr>
  </w:style>
  <w:style w:type="character" w:styleId="ListLabel54">
    <w:name w:val="ListLabel 54"/>
    <w:qFormat/>
    <w:rPr>
      <w:sz w:val="20"/>
    </w:rPr>
  </w:style>
  <w:style w:type="character" w:styleId="ListLabel55">
    <w:name w:val="ListLabel 55"/>
    <w:qFormat/>
    <w:rPr>
      <w:sz w:val="20"/>
    </w:rPr>
  </w:style>
  <w:style w:type="character" w:styleId="ListLabel56">
    <w:name w:val="ListLabel 56"/>
    <w:qFormat/>
    <w:rPr>
      <w:sz w:val="20"/>
    </w:rPr>
  </w:style>
  <w:style w:type="character" w:styleId="ListLabel57">
    <w:name w:val="ListLabel 57"/>
    <w:qFormat/>
    <w:rPr>
      <w:sz w:val="20"/>
    </w:rPr>
  </w:style>
  <w:style w:type="character" w:styleId="ListLabel58">
    <w:name w:val="ListLabel 58"/>
    <w:qFormat/>
    <w:rPr>
      <w:sz w:val="20"/>
    </w:rPr>
  </w:style>
  <w:style w:type="character" w:styleId="ListLabel59">
    <w:name w:val="ListLabel 59"/>
    <w:qFormat/>
    <w:rPr>
      <w:sz w:val="20"/>
    </w:rPr>
  </w:style>
  <w:style w:type="character" w:styleId="ListLabel60">
    <w:name w:val="ListLabel 60"/>
    <w:qFormat/>
    <w:rPr>
      <w:sz w:val="20"/>
    </w:rPr>
  </w:style>
  <w:style w:type="character" w:styleId="ListLabel61">
    <w:name w:val="ListLabel 61"/>
    <w:qFormat/>
    <w:rPr>
      <w:sz w:val="20"/>
    </w:rPr>
  </w:style>
  <w:style w:type="character" w:styleId="ListLabel62">
    <w:name w:val="ListLabel 62"/>
    <w:qFormat/>
    <w:rPr>
      <w:sz w:val="20"/>
    </w:rPr>
  </w:style>
  <w:style w:type="character" w:styleId="ListLabel63">
    <w:name w:val="ListLabel 63"/>
    <w:qFormat/>
    <w:rPr>
      <w:sz w:val="20"/>
    </w:rPr>
  </w:style>
  <w:style w:type="character" w:styleId="ListLabel64">
    <w:name w:val="ListLabel 64"/>
    <w:qFormat/>
    <w:rPr>
      <w:sz w:val="20"/>
    </w:rPr>
  </w:style>
  <w:style w:type="character" w:styleId="ListLabel65">
    <w:name w:val="ListLabel 65"/>
    <w:qFormat/>
    <w:rPr>
      <w:sz w:val="20"/>
    </w:rPr>
  </w:style>
  <w:style w:type="character" w:styleId="ListLabel66">
    <w:name w:val="ListLabel 66"/>
    <w:qFormat/>
    <w:rPr>
      <w:sz w:val="20"/>
    </w:rPr>
  </w:style>
  <w:style w:type="character" w:styleId="ListLabel67">
    <w:name w:val="ListLabel 67"/>
    <w:qFormat/>
    <w:rPr>
      <w:sz w:val="20"/>
    </w:rPr>
  </w:style>
  <w:style w:type="character" w:styleId="ListLabel68">
    <w:name w:val="ListLabel 68"/>
    <w:qFormat/>
    <w:rPr>
      <w:sz w:val="20"/>
    </w:rPr>
  </w:style>
  <w:style w:type="character" w:styleId="ListLabel69">
    <w:name w:val="ListLabel 69"/>
    <w:qFormat/>
    <w:rPr>
      <w:sz w:val="20"/>
    </w:rPr>
  </w:style>
  <w:style w:type="character" w:styleId="ListLabel70">
    <w:name w:val="ListLabel 70"/>
    <w:qFormat/>
    <w:rPr>
      <w:sz w:val="20"/>
    </w:rPr>
  </w:style>
  <w:style w:type="character" w:styleId="ListLabel71">
    <w:name w:val="ListLabel 71"/>
    <w:qFormat/>
    <w:rPr>
      <w:sz w:val="20"/>
    </w:rPr>
  </w:style>
  <w:style w:type="character" w:styleId="ListLabel72">
    <w:name w:val="ListLabel 72"/>
    <w:qFormat/>
    <w:rPr>
      <w:sz w:val="20"/>
    </w:rPr>
  </w:style>
  <w:style w:type="character" w:styleId="ListLabel73">
    <w:name w:val="ListLabel 73"/>
    <w:qFormat/>
    <w:rPr>
      <w:sz w:val="20"/>
    </w:rPr>
  </w:style>
  <w:style w:type="character" w:styleId="ListLabel74">
    <w:name w:val="ListLabel 74"/>
    <w:qFormat/>
    <w:rPr>
      <w:sz w:val="20"/>
    </w:rPr>
  </w:style>
  <w:style w:type="character" w:styleId="ListLabel75">
    <w:name w:val="ListLabel 75"/>
    <w:qFormat/>
    <w:rPr>
      <w:sz w:val="20"/>
    </w:rPr>
  </w:style>
  <w:style w:type="character" w:styleId="ListLabel76">
    <w:name w:val="ListLabel 76"/>
    <w:qFormat/>
    <w:rPr>
      <w:sz w:val="20"/>
    </w:rPr>
  </w:style>
  <w:style w:type="character" w:styleId="ListLabel77">
    <w:name w:val="ListLabel 77"/>
    <w:qFormat/>
    <w:rPr>
      <w:sz w:val="20"/>
    </w:rPr>
  </w:style>
  <w:style w:type="character" w:styleId="ListLabel78">
    <w:name w:val="ListLabel 78"/>
    <w:qFormat/>
    <w:rPr>
      <w:sz w:val="20"/>
    </w:rPr>
  </w:style>
  <w:style w:type="character" w:styleId="ListLabel79">
    <w:name w:val="ListLabel 79"/>
    <w:qFormat/>
    <w:rPr>
      <w:sz w:val="20"/>
    </w:rPr>
  </w:style>
  <w:style w:type="character" w:styleId="ListLabel80">
    <w:name w:val="ListLabel 80"/>
    <w:qFormat/>
    <w:rPr>
      <w:sz w:val="20"/>
    </w:rPr>
  </w:style>
  <w:style w:type="character" w:styleId="ListLabel81">
    <w:name w:val="ListLabel 81"/>
    <w:qFormat/>
    <w:rPr>
      <w:sz w:val="20"/>
    </w:rPr>
  </w:style>
  <w:style w:type="character" w:styleId="ListLabel82">
    <w:name w:val="ListLabel 82"/>
    <w:qFormat/>
    <w:rPr>
      <w:sz w:val="20"/>
    </w:rPr>
  </w:style>
  <w:style w:type="character" w:styleId="ListLabel83">
    <w:name w:val="ListLabel 83"/>
    <w:qFormat/>
    <w:rPr>
      <w:sz w:val="20"/>
    </w:rPr>
  </w:style>
  <w:style w:type="character" w:styleId="ListLabel84">
    <w:name w:val="ListLabel 84"/>
    <w:qFormat/>
    <w:rPr>
      <w:sz w:val="20"/>
    </w:rPr>
  </w:style>
  <w:style w:type="character" w:styleId="ListLabel85">
    <w:name w:val="ListLabel 85"/>
    <w:qFormat/>
    <w:rPr>
      <w:sz w:val="20"/>
    </w:rPr>
  </w:style>
  <w:style w:type="character" w:styleId="ListLabel86">
    <w:name w:val="ListLabel 86"/>
    <w:qFormat/>
    <w:rPr>
      <w:sz w:val="20"/>
    </w:rPr>
  </w:style>
  <w:style w:type="character" w:styleId="ListLabel87">
    <w:name w:val="ListLabel 87"/>
    <w:qFormat/>
    <w:rPr>
      <w:sz w:val="20"/>
    </w:rPr>
  </w:style>
  <w:style w:type="character" w:styleId="ListLabel88">
    <w:name w:val="ListLabel 88"/>
    <w:qFormat/>
    <w:rPr>
      <w:sz w:val="20"/>
    </w:rPr>
  </w:style>
  <w:style w:type="character" w:styleId="ListLabel89">
    <w:name w:val="ListLabel 89"/>
    <w:qFormat/>
    <w:rPr>
      <w:sz w:val="20"/>
    </w:rPr>
  </w:style>
  <w:style w:type="character" w:styleId="ListLabel90">
    <w:name w:val="ListLabel 90"/>
    <w:qFormat/>
    <w:rPr>
      <w:sz w:val="20"/>
    </w:rPr>
  </w:style>
  <w:style w:type="character" w:styleId="ListLabel91">
    <w:name w:val="ListLabel 91"/>
    <w:qFormat/>
    <w:rPr>
      <w:sz w:val="20"/>
    </w:rPr>
  </w:style>
  <w:style w:type="character" w:styleId="ListLabel92">
    <w:name w:val="ListLabel 92"/>
    <w:qFormat/>
    <w:rPr>
      <w:sz w:val="20"/>
    </w:rPr>
  </w:style>
  <w:style w:type="character" w:styleId="ListLabel93">
    <w:name w:val="ListLabel 93"/>
    <w:qFormat/>
    <w:rPr>
      <w:sz w:val="20"/>
    </w:rPr>
  </w:style>
  <w:style w:type="character" w:styleId="ListLabel94">
    <w:name w:val="ListLabel 94"/>
    <w:qFormat/>
    <w:rPr>
      <w:sz w:val="20"/>
    </w:rPr>
  </w:style>
  <w:style w:type="character" w:styleId="ListLabel95">
    <w:name w:val="ListLabel 95"/>
    <w:qFormat/>
    <w:rPr>
      <w:sz w:val="20"/>
    </w:rPr>
  </w:style>
  <w:style w:type="character" w:styleId="ListLabel96">
    <w:name w:val="ListLabel 96"/>
    <w:qFormat/>
    <w:rPr>
      <w:sz w:val="20"/>
    </w:rPr>
  </w:style>
  <w:style w:type="character" w:styleId="ListLabel97">
    <w:name w:val="ListLabel 97"/>
    <w:qFormat/>
    <w:rPr>
      <w:sz w:val="20"/>
    </w:rPr>
  </w:style>
  <w:style w:type="character" w:styleId="ListLabel98">
    <w:name w:val="ListLabel 98"/>
    <w:qFormat/>
    <w:rPr>
      <w:sz w:val="20"/>
    </w:rPr>
  </w:style>
  <w:style w:type="character" w:styleId="ListLabel99">
    <w:name w:val="ListLabel 99"/>
    <w:qFormat/>
    <w:rPr>
      <w:sz w:val="20"/>
    </w:rPr>
  </w:style>
  <w:style w:type="character" w:styleId="ListLabel100">
    <w:name w:val="ListLabel 100"/>
    <w:qFormat/>
    <w:rPr>
      <w:sz w:val="20"/>
    </w:rPr>
  </w:style>
  <w:style w:type="character" w:styleId="ListLabel101">
    <w:name w:val="ListLabel 101"/>
    <w:qFormat/>
    <w:rPr>
      <w:sz w:val="20"/>
    </w:rPr>
  </w:style>
  <w:style w:type="character" w:styleId="ListLabel102">
    <w:name w:val="ListLabel 102"/>
    <w:qFormat/>
    <w:rPr>
      <w:sz w:val="20"/>
    </w:rPr>
  </w:style>
  <w:style w:type="character" w:styleId="ListLabel103">
    <w:name w:val="ListLabel 103"/>
    <w:qFormat/>
    <w:rPr>
      <w:sz w:val="20"/>
    </w:rPr>
  </w:style>
  <w:style w:type="character" w:styleId="ListLabel104">
    <w:name w:val="ListLabel 104"/>
    <w:qFormat/>
    <w:rPr>
      <w:sz w:val="20"/>
    </w:rPr>
  </w:style>
  <w:style w:type="character" w:styleId="ListLabel105">
    <w:name w:val="ListLabel 105"/>
    <w:qFormat/>
    <w:rPr>
      <w:sz w:val="20"/>
    </w:rPr>
  </w:style>
  <w:style w:type="character" w:styleId="ListLabel106">
    <w:name w:val="ListLabel 106"/>
    <w:qFormat/>
    <w:rPr>
      <w:sz w:val="20"/>
    </w:rPr>
  </w:style>
  <w:style w:type="character" w:styleId="ListLabel107">
    <w:name w:val="ListLabel 107"/>
    <w:qFormat/>
    <w:rPr>
      <w:sz w:val="20"/>
    </w:rPr>
  </w:style>
  <w:style w:type="character" w:styleId="ListLabel108">
    <w:name w:val="ListLabel 108"/>
    <w:qFormat/>
    <w:rPr>
      <w:sz w:val="20"/>
    </w:rPr>
  </w:style>
  <w:style w:type="character" w:styleId="ListLabel109">
    <w:name w:val="ListLabel 109"/>
    <w:qFormat/>
    <w:rPr>
      <w:sz w:val="20"/>
    </w:rPr>
  </w:style>
  <w:style w:type="character" w:styleId="ListLabel110">
    <w:name w:val="ListLabel 110"/>
    <w:qFormat/>
    <w:rPr>
      <w:sz w:val="20"/>
    </w:rPr>
  </w:style>
  <w:style w:type="character" w:styleId="ListLabel111">
    <w:name w:val="ListLabel 111"/>
    <w:qFormat/>
    <w:rPr>
      <w:sz w:val="20"/>
    </w:rPr>
  </w:style>
  <w:style w:type="character" w:styleId="ListLabel112">
    <w:name w:val="ListLabel 112"/>
    <w:qFormat/>
    <w:rPr>
      <w:sz w:val="20"/>
    </w:rPr>
  </w:style>
  <w:style w:type="character" w:styleId="ListLabel113">
    <w:name w:val="ListLabel 113"/>
    <w:qFormat/>
    <w:rPr>
      <w:sz w:val="20"/>
    </w:rPr>
  </w:style>
  <w:style w:type="character" w:styleId="ListLabel114">
    <w:name w:val="ListLabel 114"/>
    <w:qFormat/>
    <w:rPr>
      <w:sz w:val="20"/>
    </w:rPr>
  </w:style>
  <w:style w:type="character" w:styleId="ListLabel115">
    <w:name w:val="ListLabel 115"/>
    <w:qFormat/>
    <w:rPr>
      <w:sz w:val="20"/>
    </w:rPr>
  </w:style>
  <w:style w:type="character" w:styleId="ListLabel116">
    <w:name w:val="ListLabel 116"/>
    <w:qFormat/>
    <w:rPr>
      <w:sz w:val="20"/>
    </w:rPr>
  </w:style>
  <w:style w:type="character" w:styleId="ListLabel117">
    <w:name w:val="ListLabel 117"/>
    <w:qFormat/>
    <w:rPr>
      <w:sz w:val="20"/>
    </w:rPr>
  </w:style>
  <w:style w:type="character" w:styleId="ListLabel118">
    <w:name w:val="ListLabel 118"/>
    <w:qFormat/>
    <w:rPr>
      <w:sz w:val="20"/>
    </w:rPr>
  </w:style>
  <w:style w:type="character" w:styleId="ListLabel119">
    <w:name w:val="ListLabel 119"/>
    <w:qFormat/>
    <w:rPr>
      <w:sz w:val="20"/>
    </w:rPr>
  </w:style>
  <w:style w:type="character" w:styleId="ListLabel120">
    <w:name w:val="ListLabel 120"/>
    <w:qFormat/>
    <w:rPr>
      <w:sz w:val="20"/>
    </w:rPr>
  </w:style>
  <w:style w:type="character" w:styleId="ListLabel121">
    <w:name w:val="ListLabel 121"/>
    <w:qFormat/>
    <w:rPr>
      <w:sz w:val="20"/>
    </w:rPr>
  </w:style>
  <w:style w:type="character" w:styleId="ListLabel122">
    <w:name w:val="ListLabel 122"/>
    <w:qFormat/>
    <w:rPr>
      <w:sz w:val="20"/>
    </w:rPr>
  </w:style>
  <w:style w:type="character" w:styleId="ListLabel123">
    <w:name w:val="ListLabel 123"/>
    <w:qFormat/>
    <w:rPr>
      <w:sz w:val="20"/>
    </w:rPr>
  </w:style>
  <w:style w:type="character" w:styleId="ListLabel124">
    <w:name w:val="ListLabel 124"/>
    <w:qFormat/>
    <w:rPr>
      <w:sz w:val="20"/>
    </w:rPr>
  </w:style>
  <w:style w:type="character" w:styleId="ListLabel125">
    <w:name w:val="ListLabel 125"/>
    <w:qFormat/>
    <w:rPr>
      <w:sz w:val="20"/>
    </w:rPr>
  </w:style>
  <w:style w:type="character" w:styleId="ListLabel126">
    <w:name w:val="ListLabel 126"/>
    <w:qFormat/>
    <w:rPr>
      <w:sz w:val="20"/>
    </w:rPr>
  </w:style>
  <w:style w:type="character" w:styleId="ListLabel127">
    <w:name w:val="ListLabel 127"/>
    <w:qFormat/>
    <w:rPr>
      <w:sz w:val="20"/>
    </w:rPr>
  </w:style>
  <w:style w:type="character" w:styleId="ListLabel128">
    <w:name w:val="ListLabel 128"/>
    <w:qFormat/>
    <w:rPr>
      <w:sz w:val="20"/>
    </w:rPr>
  </w:style>
  <w:style w:type="character" w:styleId="ListLabel129">
    <w:name w:val="ListLabel 129"/>
    <w:qFormat/>
    <w:rPr>
      <w:sz w:val="20"/>
    </w:rPr>
  </w:style>
  <w:style w:type="character" w:styleId="ListLabel130">
    <w:name w:val="ListLabel 130"/>
    <w:qFormat/>
    <w:rPr>
      <w:sz w:val="20"/>
    </w:rPr>
  </w:style>
  <w:style w:type="character" w:styleId="ListLabel131">
    <w:name w:val="ListLabel 131"/>
    <w:qFormat/>
    <w:rPr>
      <w:sz w:val="20"/>
    </w:rPr>
  </w:style>
  <w:style w:type="character" w:styleId="ListLabel132">
    <w:name w:val="ListLabel 132"/>
    <w:qFormat/>
    <w:rPr>
      <w:sz w:val="20"/>
    </w:rPr>
  </w:style>
  <w:style w:type="character" w:styleId="ListLabel133">
    <w:name w:val="ListLabel 133"/>
    <w:qFormat/>
    <w:rPr>
      <w:sz w:val="20"/>
    </w:rPr>
  </w:style>
  <w:style w:type="character" w:styleId="ListLabel134">
    <w:name w:val="ListLabel 134"/>
    <w:qFormat/>
    <w:rPr>
      <w:sz w:val="20"/>
    </w:rPr>
  </w:style>
  <w:style w:type="character" w:styleId="ListLabel135">
    <w:name w:val="ListLabel 135"/>
    <w:qFormat/>
    <w:rPr>
      <w:sz w:val="20"/>
    </w:rPr>
  </w:style>
  <w:style w:type="character" w:styleId="ListLabel136">
    <w:name w:val="ListLabel 136"/>
    <w:qFormat/>
    <w:rPr>
      <w:sz w:val="20"/>
    </w:rPr>
  </w:style>
  <w:style w:type="character" w:styleId="ListLabel137">
    <w:name w:val="ListLabel 137"/>
    <w:qFormat/>
    <w:rPr>
      <w:sz w:val="20"/>
    </w:rPr>
  </w:style>
  <w:style w:type="character" w:styleId="ListLabel138">
    <w:name w:val="ListLabel 138"/>
    <w:qFormat/>
    <w:rPr>
      <w:sz w:val="20"/>
    </w:rPr>
  </w:style>
  <w:style w:type="character" w:styleId="ListLabel139">
    <w:name w:val="ListLabel 139"/>
    <w:qFormat/>
    <w:rPr>
      <w:sz w:val="20"/>
    </w:rPr>
  </w:style>
  <w:style w:type="character" w:styleId="ListLabel140">
    <w:name w:val="ListLabel 140"/>
    <w:qFormat/>
    <w:rPr>
      <w:sz w:val="20"/>
    </w:rPr>
  </w:style>
  <w:style w:type="character" w:styleId="ListLabel141">
    <w:name w:val="ListLabel 141"/>
    <w:qFormat/>
    <w:rPr>
      <w:sz w:val="20"/>
    </w:rPr>
  </w:style>
  <w:style w:type="character" w:styleId="ListLabel142">
    <w:name w:val="ListLabel 142"/>
    <w:qFormat/>
    <w:rPr>
      <w:sz w:val="20"/>
    </w:rPr>
  </w:style>
  <w:style w:type="character" w:styleId="ListLabel143">
    <w:name w:val="ListLabel 143"/>
    <w:qFormat/>
    <w:rPr>
      <w:sz w:val="20"/>
    </w:rPr>
  </w:style>
  <w:style w:type="character" w:styleId="ListLabel144">
    <w:name w:val="ListLabel 144"/>
    <w:qFormat/>
    <w:rPr>
      <w:sz w:val="20"/>
    </w:rPr>
  </w:style>
  <w:style w:type="character" w:styleId="ListLabel145">
    <w:name w:val="ListLabel 145"/>
    <w:qFormat/>
    <w:rPr>
      <w:sz w:val="20"/>
    </w:rPr>
  </w:style>
  <w:style w:type="character" w:styleId="ListLabel146">
    <w:name w:val="ListLabel 146"/>
    <w:qFormat/>
    <w:rPr>
      <w:sz w:val="20"/>
    </w:rPr>
  </w:style>
  <w:style w:type="character" w:styleId="ListLabel147">
    <w:name w:val="ListLabel 147"/>
    <w:qFormat/>
    <w:rPr>
      <w:sz w:val="20"/>
    </w:rPr>
  </w:style>
  <w:style w:type="character" w:styleId="ListLabel148">
    <w:name w:val="ListLabel 148"/>
    <w:qFormat/>
    <w:rPr>
      <w:sz w:val="20"/>
    </w:rPr>
  </w:style>
  <w:style w:type="character" w:styleId="ListLabel149">
    <w:name w:val="ListLabel 149"/>
    <w:qFormat/>
    <w:rPr>
      <w:sz w:val="20"/>
    </w:rPr>
  </w:style>
  <w:style w:type="character" w:styleId="ListLabel150">
    <w:name w:val="ListLabel 150"/>
    <w:qFormat/>
    <w:rPr>
      <w:sz w:val="20"/>
    </w:rPr>
  </w:style>
  <w:style w:type="character" w:styleId="ListLabel151">
    <w:name w:val="ListLabel 151"/>
    <w:qFormat/>
    <w:rPr>
      <w:sz w:val="20"/>
    </w:rPr>
  </w:style>
  <w:style w:type="character" w:styleId="ListLabel152">
    <w:name w:val="ListLabel 152"/>
    <w:qFormat/>
    <w:rPr>
      <w:sz w:val="20"/>
    </w:rPr>
  </w:style>
  <w:style w:type="character" w:styleId="ListLabel153">
    <w:name w:val="ListLabel 153"/>
    <w:qFormat/>
    <w:rPr>
      <w:sz w:val="20"/>
    </w:rPr>
  </w:style>
  <w:style w:type="character" w:styleId="ListLabel154">
    <w:name w:val="ListLabel 154"/>
    <w:qFormat/>
    <w:rPr>
      <w:sz w:val="20"/>
    </w:rPr>
  </w:style>
  <w:style w:type="character" w:styleId="ListLabel155">
    <w:name w:val="ListLabel 155"/>
    <w:qFormat/>
    <w:rPr>
      <w:sz w:val="20"/>
    </w:rPr>
  </w:style>
  <w:style w:type="character" w:styleId="ListLabel156">
    <w:name w:val="ListLabel 156"/>
    <w:qFormat/>
    <w:rPr>
      <w:sz w:val="20"/>
    </w:rPr>
  </w:style>
  <w:style w:type="character" w:styleId="ListLabel157">
    <w:name w:val="ListLabel 157"/>
    <w:qFormat/>
    <w:rPr>
      <w:sz w:val="20"/>
    </w:rPr>
  </w:style>
  <w:style w:type="character" w:styleId="ListLabel158">
    <w:name w:val="ListLabel 158"/>
    <w:qFormat/>
    <w:rPr>
      <w:sz w:val="20"/>
    </w:rPr>
  </w:style>
  <w:style w:type="character" w:styleId="ListLabel159">
    <w:name w:val="ListLabel 159"/>
    <w:qFormat/>
    <w:rPr>
      <w:sz w:val="20"/>
    </w:rPr>
  </w:style>
  <w:style w:type="character" w:styleId="ListLabel160">
    <w:name w:val="ListLabel 160"/>
    <w:qFormat/>
    <w:rPr>
      <w:sz w:val="20"/>
    </w:rPr>
  </w:style>
  <w:style w:type="character" w:styleId="ListLabel161">
    <w:name w:val="ListLabel 161"/>
    <w:qFormat/>
    <w:rPr>
      <w:sz w:val="20"/>
    </w:rPr>
  </w:style>
  <w:style w:type="character" w:styleId="ListLabel162">
    <w:name w:val="ListLabel 162"/>
    <w:qFormat/>
    <w:rPr>
      <w:sz w:val="20"/>
    </w:rPr>
  </w:style>
  <w:style w:type="character" w:styleId="ListLabel163">
    <w:name w:val="ListLabel 163"/>
    <w:qFormat/>
    <w:rPr>
      <w:sz w:val="20"/>
    </w:rPr>
  </w:style>
  <w:style w:type="character" w:styleId="ListLabel164">
    <w:name w:val="ListLabel 164"/>
    <w:qFormat/>
    <w:rPr>
      <w:sz w:val="20"/>
    </w:rPr>
  </w:style>
  <w:style w:type="character" w:styleId="ListLabel165">
    <w:name w:val="ListLabel 165"/>
    <w:qFormat/>
    <w:rPr>
      <w:sz w:val="20"/>
    </w:rPr>
  </w:style>
  <w:style w:type="character" w:styleId="ListLabel166">
    <w:name w:val="ListLabel 166"/>
    <w:qFormat/>
    <w:rPr>
      <w:sz w:val="20"/>
    </w:rPr>
  </w:style>
  <w:style w:type="character" w:styleId="ListLabel167">
    <w:name w:val="ListLabel 167"/>
    <w:qFormat/>
    <w:rPr>
      <w:sz w:val="20"/>
    </w:rPr>
  </w:style>
  <w:style w:type="character" w:styleId="ListLabel168">
    <w:name w:val="ListLabel 168"/>
    <w:qFormat/>
    <w:rPr>
      <w:sz w:val="20"/>
    </w:rPr>
  </w:style>
  <w:style w:type="character" w:styleId="ListLabel169">
    <w:name w:val="ListLabel 169"/>
    <w:qFormat/>
    <w:rPr>
      <w:sz w:val="20"/>
    </w:rPr>
  </w:style>
  <w:style w:type="character" w:styleId="ListLabel170">
    <w:name w:val="ListLabel 170"/>
    <w:qFormat/>
    <w:rPr>
      <w:sz w:val="20"/>
    </w:rPr>
  </w:style>
  <w:style w:type="character" w:styleId="ListLabel171">
    <w:name w:val="ListLabel 171"/>
    <w:qFormat/>
    <w:rPr>
      <w:sz w:val="20"/>
    </w:rPr>
  </w:style>
  <w:style w:type="character" w:styleId="ListLabel172">
    <w:name w:val="ListLabel 172"/>
    <w:qFormat/>
    <w:rPr>
      <w:sz w:val="20"/>
    </w:rPr>
  </w:style>
  <w:style w:type="character" w:styleId="ListLabel173">
    <w:name w:val="ListLabel 173"/>
    <w:qFormat/>
    <w:rPr>
      <w:sz w:val="20"/>
    </w:rPr>
  </w:style>
  <w:style w:type="character" w:styleId="ListLabel174">
    <w:name w:val="ListLabel 174"/>
    <w:qFormat/>
    <w:rPr>
      <w:sz w:val="20"/>
    </w:rPr>
  </w:style>
  <w:style w:type="character" w:styleId="ListLabel175">
    <w:name w:val="ListLabel 175"/>
    <w:qFormat/>
    <w:rPr>
      <w:sz w:val="20"/>
    </w:rPr>
  </w:style>
  <w:style w:type="character" w:styleId="ListLabel176">
    <w:name w:val="ListLabel 176"/>
    <w:qFormat/>
    <w:rPr>
      <w:sz w:val="20"/>
    </w:rPr>
  </w:style>
  <w:style w:type="character" w:styleId="ListLabel177">
    <w:name w:val="ListLabel 177"/>
    <w:qFormat/>
    <w:rPr>
      <w:sz w:val="20"/>
    </w:rPr>
  </w:style>
  <w:style w:type="character" w:styleId="ListLabel178">
    <w:name w:val="ListLabel 178"/>
    <w:qFormat/>
    <w:rPr>
      <w:sz w:val="20"/>
    </w:rPr>
  </w:style>
  <w:style w:type="character" w:styleId="ListLabel179">
    <w:name w:val="ListLabel 179"/>
    <w:qFormat/>
    <w:rPr>
      <w:sz w:val="20"/>
    </w:rPr>
  </w:style>
  <w:style w:type="character" w:styleId="ListLabel180">
    <w:name w:val="ListLabel 180"/>
    <w:qFormat/>
    <w:rPr>
      <w:sz w:val="20"/>
    </w:rPr>
  </w:style>
  <w:style w:type="character" w:styleId="ListLabel181">
    <w:name w:val="ListLabel 181"/>
    <w:qFormat/>
    <w:rPr>
      <w:sz w:val="20"/>
    </w:rPr>
  </w:style>
  <w:style w:type="character" w:styleId="ListLabel182">
    <w:name w:val="ListLabel 182"/>
    <w:qFormat/>
    <w:rPr>
      <w:sz w:val="20"/>
    </w:rPr>
  </w:style>
  <w:style w:type="character" w:styleId="ListLabel183">
    <w:name w:val="ListLabel 183"/>
    <w:qFormat/>
    <w:rPr>
      <w:sz w:val="20"/>
    </w:rPr>
  </w:style>
  <w:style w:type="character" w:styleId="ListLabel184">
    <w:name w:val="ListLabel 184"/>
    <w:qFormat/>
    <w:rPr>
      <w:sz w:val="20"/>
    </w:rPr>
  </w:style>
  <w:style w:type="character" w:styleId="ListLabel185">
    <w:name w:val="ListLabel 185"/>
    <w:qFormat/>
    <w:rPr>
      <w:sz w:val="20"/>
    </w:rPr>
  </w:style>
  <w:style w:type="character" w:styleId="ListLabel186">
    <w:name w:val="ListLabel 186"/>
    <w:qFormat/>
    <w:rPr>
      <w:sz w:val="20"/>
    </w:rPr>
  </w:style>
  <w:style w:type="character" w:styleId="ListLabel187">
    <w:name w:val="ListLabel 187"/>
    <w:qFormat/>
    <w:rPr>
      <w:sz w:val="20"/>
    </w:rPr>
  </w:style>
  <w:style w:type="character" w:styleId="ListLabel188">
    <w:name w:val="ListLabel 188"/>
    <w:qFormat/>
    <w:rPr>
      <w:rFonts w:cs="Courier New"/>
    </w:rPr>
  </w:style>
  <w:style w:type="character" w:styleId="ListLabel189">
    <w:name w:val="ListLabel 189"/>
    <w:qFormat/>
    <w:rPr>
      <w:rFonts w:cs="Courier New"/>
    </w:rPr>
  </w:style>
  <w:style w:type="character" w:styleId="ListLabel190">
    <w:name w:val="ListLabel 190"/>
    <w:qFormat/>
    <w:rPr>
      <w:rFonts w:cs="Courier New"/>
    </w:rPr>
  </w:style>
  <w:style w:type="character" w:styleId="ListLabel191">
    <w:name w:val="ListLabel 191"/>
    <w:qFormat/>
    <w:rPr>
      <w:u w:val="none"/>
    </w:rPr>
  </w:style>
  <w:style w:type="character" w:styleId="ListLabel192">
    <w:name w:val="ListLabel 192"/>
    <w:qFormat/>
    <w:rPr>
      <w:sz w:val="24"/>
      <w:szCs w:val="24"/>
      <w:u w:val="non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BalloonTextChar"/>
    <w:uiPriority w:val="99"/>
    <w:semiHidden/>
    <w:qFormat/>
    <w:rsid w:val="00d25f00"/>
    <w:pPr>
      <w:spacing w:before="0" w:after="0"/>
    </w:pPr>
    <w:rPr>
      <w:rFonts w:ascii="Tahoma" w:hAnsi="Tahoma" w:cs="Tahoma"/>
      <w:sz w:val="16"/>
      <w:szCs w:val="16"/>
    </w:rPr>
  </w:style>
  <w:style w:type="paragraph" w:styleId="NormalWeb">
    <w:name w:val="Normal (Web)"/>
    <w:basedOn w:val="Normal"/>
    <w:uiPriority w:val="99"/>
    <w:qFormat/>
    <w:rsid w:val="00b716aa"/>
    <w:pPr>
      <w:spacing w:beforeAutospacing="1" w:afterAutospacing="1"/>
    </w:pPr>
    <w:rPr>
      <w:rFonts w:ascii="Times New Roman" w:hAnsi="Times New Roman" w:eastAsia="Times New Roman"/>
      <w:sz w:val="24"/>
      <w:szCs w:val="24"/>
      <w:lang w:eastAsia="en-GB"/>
    </w:rPr>
  </w:style>
  <w:style w:type="paragraph" w:styleId="NoSpacing">
    <w:name w:val="No Spacing"/>
    <w:link w:val="NoSpacingChar"/>
    <w:uiPriority w:val="99"/>
    <w:qFormat/>
    <w:rsid w:val="00c953d9"/>
    <w:pPr>
      <w:widowControl/>
      <w:bidi w:val="0"/>
      <w:jc w:val="left"/>
    </w:pPr>
    <w:rPr>
      <w:rFonts w:eastAsia="Times New Roman" w:ascii="Calibri" w:hAnsi="Calibri" w:cs="Times New Roman"/>
      <w:color w:val="auto"/>
      <w:kern w:val="0"/>
      <w:sz w:val="22"/>
      <w:szCs w:val="22"/>
      <w:lang w:val="en-US" w:eastAsia="en-US" w:bidi="ar-SA"/>
    </w:rPr>
  </w:style>
  <w:style w:type="paragraph" w:styleId="ListParagraph">
    <w:name w:val="List Paragraph"/>
    <w:basedOn w:val="Normal"/>
    <w:uiPriority w:val="99"/>
    <w:qFormat/>
    <w:rsid w:val="00fc34cc"/>
    <w:pPr>
      <w:spacing w:before="0" w:after="200"/>
      <w:ind w:left="720" w:hanging="0"/>
      <w:contextualSpacing/>
    </w:pPr>
    <w:rPr/>
  </w:style>
  <w:style w:type="paragraph" w:styleId="Default" w:customStyle="1">
    <w:name w:val="Default"/>
    <w:qFormat/>
    <w:rsid w:val="00db0842"/>
    <w:pPr>
      <w:widowControl/>
      <w:bidi w:val="0"/>
      <w:jc w:val="left"/>
    </w:pPr>
    <w:rPr>
      <w:rFonts w:ascii="Arial" w:hAnsi="Arial" w:cs="Arial" w:eastAsia="Calibri"/>
      <w:color w:val="000000"/>
      <w:kern w:val="0"/>
      <w:sz w:val="24"/>
      <w:szCs w:val="24"/>
      <w:lang w:val="en-GB" w:eastAsia="en-GB" w:bidi="ar-SA"/>
    </w:rPr>
  </w:style>
  <w:style w:type="paragraph" w:styleId="Western" w:customStyle="1">
    <w:name w:val="western"/>
    <w:basedOn w:val="Normal"/>
    <w:qFormat/>
    <w:rsid w:val="00af0f74"/>
    <w:pPr>
      <w:spacing w:beforeAutospacing="1" w:afterAutospacing="1"/>
    </w:pPr>
    <w:rPr>
      <w:rFonts w:ascii="Times New Roman" w:hAnsi="Times New Roman" w:eastAsia="Times New Roman"/>
      <w:sz w:val="24"/>
      <w:szCs w:val="24"/>
      <w:lang w:eastAsia="en-GB"/>
    </w:rPr>
  </w:style>
  <w:style w:type="paragraph" w:styleId="Yiv7360213943s2" w:customStyle="1">
    <w:name w:val="yiv7360213943s2"/>
    <w:basedOn w:val="Normal"/>
    <w:qFormat/>
    <w:rsid w:val="00be425a"/>
    <w:pPr>
      <w:spacing w:beforeAutospacing="1" w:afterAutospacing="1"/>
    </w:pPr>
    <w:rPr>
      <w:rFonts w:ascii="Times New Roman" w:hAnsi="Times New Roman" w:eastAsia="Times New Roman"/>
      <w:sz w:val="24"/>
      <w:szCs w:val="24"/>
      <w:lang w:eastAsia="en-GB"/>
    </w:rPr>
  </w:style>
  <w:style w:type="paragraph" w:styleId="Yiv7360213943s4" w:customStyle="1">
    <w:name w:val="yiv7360213943s4"/>
    <w:basedOn w:val="Normal"/>
    <w:qFormat/>
    <w:rsid w:val="00be425a"/>
    <w:pPr>
      <w:spacing w:beforeAutospacing="1" w:afterAutospacing="1"/>
    </w:pPr>
    <w:rPr>
      <w:rFonts w:ascii="Times New Roman" w:hAnsi="Times New Roman" w:eastAsia="Times New Roman"/>
      <w:sz w:val="24"/>
      <w:szCs w:val="24"/>
      <w:lang w:eastAsia="en-GB"/>
    </w:rPr>
  </w:style>
  <w:style w:type="paragraph" w:styleId="Yiv7360213943s5" w:customStyle="1">
    <w:name w:val="yiv7360213943s5"/>
    <w:basedOn w:val="Normal"/>
    <w:qFormat/>
    <w:rsid w:val="00be425a"/>
    <w:pPr>
      <w:spacing w:beforeAutospacing="1" w:afterAutospacing="1"/>
    </w:pPr>
    <w:rPr>
      <w:rFonts w:ascii="Times New Roman" w:hAnsi="Times New Roman" w:eastAsia="Times New Roman"/>
      <w:sz w:val="24"/>
      <w:szCs w:val="24"/>
      <w:lang w:eastAsia="en-GB"/>
    </w:rPr>
  </w:style>
  <w:style w:type="paragraph" w:styleId="Yiv2586417050s2" w:customStyle="1">
    <w:name w:val="yiv2586417050s2"/>
    <w:basedOn w:val="Normal"/>
    <w:qFormat/>
    <w:rsid w:val="00a471f3"/>
    <w:pPr>
      <w:spacing w:beforeAutospacing="1" w:afterAutospacing="1"/>
    </w:pPr>
    <w:rPr>
      <w:rFonts w:ascii="Times New Roman" w:hAnsi="Times New Roman" w:eastAsia="Times New Roman"/>
      <w:sz w:val="24"/>
      <w:szCs w:val="24"/>
      <w:lang w:eastAsia="en-GB"/>
    </w:rPr>
  </w:style>
  <w:style w:type="paragraph" w:styleId="Yiv9892398475s2" w:customStyle="1">
    <w:name w:val="yiv9892398475s2"/>
    <w:basedOn w:val="Normal"/>
    <w:qFormat/>
    <w:rsid w:val="00cd1a40"/>
    <w:pPr>
      <w:spacing w:beforeAutospacing="1" w:afterAutospacing="1"/>
    </w:pPr>
    <w:rPr>
      <w:rFonts w:ascii="Times New Roman" w:hAnsi="Times New Roman" w:eastAsia="Times New Roman"/>
      <w:sz w:val="24"/>
      <w:szCs w:val="24"/>
      <w:lang w:eastAsia="en-GB"/>
    </w:rPr>
  </w:style>
  <w:style w:type="paragraph" w:styleId="Yiv6702922798s2" w:customStyle="1">
    <w:name w:val="yiv6702922798s2"/>
    <w:basedOn w:val="Normal"/>
    <w:qFormat/>
    <w:rsid w:val="001750b5"/>
    <w:pPr>
      <w:spacing w:beforeAutospacing="1" w:afterAutospacing="1"/>
    </w:pPr>
    <w:rPr>
      <w:rFonts w:ascii="Times New Roman" w:hAnsi="Times New Roman" w:eastAsia="Times New Roman"/>
      <w:sz w:val="24"/>
      <w:szCs w:val="24"/>
      <w:lang w:eastAsia="en-GB"/>
    </w:rPr>
  </w:style>
  <w:style w:type="paragraph" w:styleId="Yiv6842162678s2" w:customStyle="1">
    <w:name w:val="yiv6842162678s2"/>
    <w:basedOn w:val="Normal"/>
    <w:qFormat/>
    <w:rsid w:val="00b26d21"/>
    <w:pPr>
      <w:spacing w:beforeAutospacing="1" w:afterAutospacing="1"/>
    </w:pPr>
    <w:rPr>
      <w:rFonts w:ascii="Times New Roman" w:hAnsi="Times New Roman" w:eastAsia="Times New Roman"/>
      <w:sz w:val="24"/>
      <w:szCs w:val="24"/>
      <w:lang w:eastAsia="en-GB"/>
    </w:rPr>
  </w:style>
  <w:style w:type="paragraph" w:styleId="Yiv2641999408s4" w:customStyle="1">
    <w:name w:val="yiv2641999408s4"/>
    <w:basedOn w:val="Normal"/>
    <w:qFormat/>
    <w:rsid w:val="009751f8"/>
    <w:pPr>
      <w:spacing w:beforeAutospacing="1" w:afterAutospacing="1"/>
    </w:pPr>
    <w:rPr>
      <w:rFonts w:ascii="Times New Roman" w:hAnsi="Times New Roman" w:eastAsia="Times New Roman"/>
      <w:sz w:val="24"/>
      <w:szCs w:val="24"/>
      <w:lang w:eastAsia="en-GB"/>
    </w:rPr>
  </w:style>
  <w:style w:type="paragraph" w:styleId="Yiv8165437255s2" w:customStyle="1">
    <w:name w:val="yiv8165437255s2"/>
    <w:basedOn w:val="Normal"/>
    <w:qFormat/>
    <w:rsid w:val="009751f8"/>
    <w:pPr>
      <w:spacing w:beforeAutospacing="1" w:afterAutospacing="1"/>
    </w:pPr>
    <w:rPr>
      <w:rFonts w:ascii="Times New Roman" w:hAnsi="Times New Roman" w:eastAsia="Times New Roman"/>
      <w:sz w:val="24"/>
      <w:szCs w:val="24"/>
      <w:lang w:eastAsia="en-GB"/>
    </w:rPr>
  </w:style>
  <w:style w:type="paragraph" w:styleId="Yiv9792932149s2" w:customStyle="1">
    <w:name w:val="yiv9792932149s2"/>
    <w:basedOn w:val="Normal"/>
    <w:qFormat/>
    <w:rsid w:val="00fd4a5c"/>
    <w:pPr>
      <w:spacing w:beforeAutospacing="1" w:afterAutospacing="1"/>
    </w:pPr>
    <w:rPr>
      <w:rFonts w:ascii="Times New Roman" w:hAnsi="Times New Roman" w:eastAsia="Times New Roman"/>
      <w:sz w:val="24"/>
      <w:szCs w:val="24"/>
      <w:lang w:eastAsia="en-GB"/>
    </w:rPr>
  </w:style>
  <w:style w:type="paragraph" w:styleId="Header">
    <w:name w:val="Header"/>
    <w:basedOn w:val="Normal"/>
    <w:link w:val="HeaderChar"/>
    <w:uiPriority w:val="99"/>
    <w:unhideWhenUsed/>
    <w:rsid w:val="00501807"/>
    <w:pPr>
      <w:tabs>
        <w:tab w:val="center" w:pos="4513" w:leader="none"/>
        <w:tab w:val="right" w:pos="9026" w:leader="none"/>
      </w:tabs>
      <w:spacing w:before="0" w:after="0"/>
    </w:pPr>
    <w:rPr/>
  </w:style>
  <w:style w:type="paragraph" w:styleId="Footer">
    <w:name w:val="Footer"/>
    <w:basedOn w:val="Normal"/>
    <w:link w:val="FooterChar"/>
    <w:uiPriority w:val="99"/>
    <w:unhideWhenUsed/>
    <w:rsid w:val="00501807"/>
    <w:pPr>
      <w:tabs>
        <w:tab w:val="center" w:pos="4513" w:leader="none"/>
        <w:tab w:val="right" w:pos="9026" w:leader="none"/>
      </w:tabs>
      <w:spacing w:before="0" w:after="0"/>
    </w:pPr>
    <w:rPr/>
  </w:style>
  <w:style w:type="paragraph" w:styleId="Yiv9681602081msonormal" w:customStyle="1">
    <w:name w:val="yiv9681602081msonormal"/>
    <w:basedOn w:val="Normal"/>
    <w:qFormat/>
    <w:rsid w:val="00fd2993"/>
    <w:pPr>
      <w:spacing w:beforeAutospacing="1" w:afterAutospacing="1"/>
    </w:pPr>
    <w:rPr>
      <w:rFonts w:ascii="Times New Roman" w:hAnsi="Times New Roman" w:eastAsia="Times New Roman"/>
      <w:sz w:val="24"/>
      <w:szCs w:val="24"/>
      <w:lang w:eastAsia="en-GB"/>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FEC91A-68D2-48D6-9F2A-75525098A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Dec NL 2010</Template>
  <TotalTime>5</TotalTime>
  <Application>LibreOffice/6.0.3.2$Windows_X86_64 LibreOffice_project/8f48d515416608e3a835360314dac7e47fd0b821</Application>
  <Pages>4</Pages>
  <Words>1019</Words>
  <Characters>4719</Characters>
  <CharactersWithSpaces>5782</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2020-11-24T12:16:00Z</dcterms:created>
  <dc:creator>faye hardy</dc:creator>
  <dc:description/>
  <dc:language>en-GB</dc:language>
  <cp:lastModifiedBy/>
  <cp:lastPrinted>2020-11-24T12:11:00Z</cp:lastPrinted>
  <dcterms:modified xsi:type="dcterms:W3CDTF">2020-11-28T23:33:46Z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